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45E89919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E92D09">
        <w:rPr>
          <w:rFonts w:eastAsia="Times New Roman"/>
          <w:b/>
          <w:sz w:val="24"/>
        </w:rPr>
        <w:t>3</w:t>
      </w:r>
      <w:r w:rsidR="000E47E4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R2-2</w:t>
      </w:r>
      <w:r w:rsidR="00E92D09">
        <w:rPr>
          <w:rFonts w:eastAsia="Times New Roman"/>
          <w:b/>
          <w:bCs/>
          <w:sz w:val="24"/>
        </w:rPr>
        <w:t>100312</w:t>
      </w:r>
    </w:p>
    <w:p w14:paraId="6D1CDF7B" w14:textId="3B439ECC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E92D09">
        <w:rPr>
          <w:b/>
          <w:sz w:val="24"/>
        </w:rPr>
        <w:t>January 25 – February 5, 2021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04E0DE7A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4118CE">
        <w:rPr>
          <w:rFonts w:eastAsia="MS Mincho" w:cs="Arial"/>
          <w:b/>
          <w:bCs/>
          <w:sz w:val="24"/>
          <w:lang w:eastAsia="en-US"/>
        </w:rPr>
        <w:t>3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3753B771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E92D09">
        <w:rPr>
          <w:rFonts w:eastAsia="Times New Roman" w:cs="Arial"/>
          <w:b/>
          <w:bCs/>
          <w:sz w:val="24"/>
          <w:lang w:eastAsia="en-US"/>
        </w:rPr>
        <w:t>Power saving</w:t>
      </w:r>
      <w:r w:rsidR="004118CE">
        <w:rPr>
          <w:rFonts w:eastAsia="Times New Roman" w:cs="Arial"/>
          <w:b/>
          <w:bCs/>
          <w:sz w:val="24"/>
          <w:lang w:eastAsia="en-US"/>
        </w:rPr>
        <w:t xml:space="preserve"> enhancements for RedCap UEs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013975C" w14:textId="1CE0009F" w:rsidR="003F08B2" w:rsidRDefault="00BE6D3E" w:rsidP="007B3489">
      <w:pPr>
        <w:snapToGrid w:val="0"/>
        <w:spacing w:before="240" w:after="240"/>
        <w:ind w:right="-101"/>
      </w:pPr>
      <w:r>
        <w:t>This paper discusses</w:t>
      </w:r>
      <w:r w:rsidR="00E569B4">
        <w:t xml:space="preserve"> </w:t>
      </w:r>
      <w:r w:rsidR="0015214B">
        <w:t xml:space="preserve">three topics related to </w:t>
      </w:r>
      <w:r w:rsidR="004118CE">
        <w:t xml:space="preserve">power saving enhancements for RedCap </w:t>
      </w:r>
      <w:r w:rsidR="0015214B">
        <w:t>UEs:</w:t>
      </w:r>
      <w:r w:rsidR="0036210F">
        <w:t xml:space="preserve"> </w:t>
      </w:r>
      <w:r w:rsidR="00AC42D2">
        <w:t>eDRX, RRM relaxation for stationary RedCap UEs and C-DRX enhancements for video applications</w:t>
      </w:r>
      <w:r w:rsidR="007B21D9">
        <w:t>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50336082" w14:textId="706A323F" w:rsidR="00AC42D2" w:rsidRDefault="00AC42D2" w:rsidP="00AC42D2">
      <w:pPr>
        <w:pStyle w:val="Heading2"/>
      </w:pPr>
      <w:r>
        <w:t>eDRX enhancements</w:t>
      </w:r>
    </w:p>
    <w:p w14:paraId="2E011668" w14:textId="710F90F2" w:rsidR="0022367A" w:rsidRDefault="0022367A" w:rsidP="005B165B">
      <w:r>
        <w:t>In RAN2#112-e, the following agreements were made: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640"/>
      </w:tblGrid>
      <w:tr w:rsidR="0022367A" w14:paraId="79455853" w14:textId="77777777" w:rsidTr="00F24509">
        <w:tc>
          <w:tcPr>
            <w:tcW w:w="8640" w:type="dxa"/>
          </w:tcPr>
          <w:p w14:paraId="471B3176" w14:textId="43BE9B3F" w:rsidR="0022367A" w:rsidRDefault="0076762F" w:rsidP="0076762F">
            <w:pPr>
              <w:spacing w:before="120"/>
              <w:ind w:left="162"/>
              <w:jc w:val="both"/>
            </w:pPr>
            <w:r w:rsidRPr="0076762F">
              <w:t>eDRX cycle extension in RRC_IDLE beyond 10.24s for REDCAP UEs will be studied in this SI/WI. For UE in RRC IDLE and eDRX cycle is equal to 10.24s, among the solution options, we start from the assumption that paging monitoring does not use PTW and PH.</w:t>
            </w:r>
          </w:p>
        </w:tc>
      </w:tr>
    </w:tbl>
    <w:p w14:paraId="58CBEA2F" w14:textId="7C6B7EE8" w:rsidR="00526DB8" w:rsidRDefault="00166571" w:rsidP="006C49E1">
      <w:pPr>
        <w:spacing w:before="240"/>
      </w:pPr>
      <w:r>
        <w:t>In LTE, if UE is configured with eD</w:t>
      </w:r>
      <w:r w:rsidR="00A42CF7">
        <w:t>R</w:t>
      </w:r>
      <w:r>
        <w:t xml:space="preserve">X cycle of 5.12 sec, UE then monitors </w:t>
      </w:r>
      <w:r w:rsidR="009D1DC9">
        <w:t>paging every 5.12 sec</w:t>
      </w:r>
      <w:r w:rsidR="00B6354C">
        <w:t>, i.e. i</w:t>
      </w:r>
      <w:r w:rsidR="008C6CDB">
        <w:t>t</w:t>
      </w:r>
      <w:r w:rsidR="00C32C7D">
        <w:t xml:space="preserve">s eDRX cycle </w:t>
      </w:r>
      <w:r w:rsidR="008C6CDB">
        <w:t>overrides th</w:t>
      </w:r>
      <w:r w:rsidR="005F58EF">
        <w:t xml:space="preserve">e default paging cycle and RAN paging cycle. </w:t>
      </w:r>
      <w:r w:rsidR="008E5B3E">
        <w:t xml:space="preserve">We think the same behavior can be extended to </w:t>
      </w:r>
      <w:r w:rsidR="000A1D84">
        <w:t>RedCap UEs that do not need or do not support eDRX cycles longer than 10.24 sec (e.g. wearables)</w:t>
      </w:r>
      <w:r w:rsidR="005849BA">
        <w:t>. This simple overriding rule can help</w:t>
      </w:r>
      <w:r w:rsidR="000A1D84">
        <w:t xml:space="preserve"> keep their eDRX operation simple </w:t>
      </w:r>
      <w:r w:rsidR="000A3D21">
        <w:t xml:space="preserve">and </w:t>
      </w:r>
      <w:r w:rsidR="000A1D84">
        <w:t>minimize the</w:t>
      </w:r>
      <w:r w:rsidR="000A3D21">
        <w:t>ir</w:t>
      </w:r>
      <w:r w:rsidR="000A1D84">
        <w:t xml:space="preserve"> implementation complexity. </w:t>
      </w:r>
      <w:r w:rsidR="00787614">
        <w:t xml:space="preserve">Moreover, because NR uses a different encoding for </w:t>
      </w:r>
      <w:r w:rsidR="004D2145">
        <w:t xml:space="preserve">eDRX cycles than LTE, 10.24 sec does not require the use of hyper-SFN. </w:t>
      </w:r>
      <w:r w:rsidR="003515B8">
        <w:t xml:space="preserve">And at 10.24 sec, whether to have PTW does not make a big difference in UE’s power consumption. Hence </w:t>
      </w:r>
      <w:r w:rsidR="00481D62">
        <w:t>not supporting PTW is a sensible tradeoff with lower complexity</w:t>
      </w:r>
      <w:r w:rsidR="0068522A">
        <w:t>, which is an important aspect for RedCap</w:t>
      </w:r>
      <w:r w:rsidR="00610398">
        <w:t xml:space="preserve">. </w:t>
      </w:r>
    </w:p>
    <w:p w14:paraId="43A7BC6F" w14:textId="5AE64A75" w:rsidR="00526DB8" w:rsidRPr="00D94540" w:rsidRDefault="00526DB8" w:rsidP="00F20111">
      <w:pPr>
        <w:spacing w:before="120"/>
        <w:ind w:left="1526" w:hanging="1526"/>
        <w:rPr>
          <w:b/>
          <w:bCs/>
        </w:rPr>
      </w:pPr>
      <w:r w:rsidRPr="00D94540">
        <w:rPr>
          <w:b/>
          <w:bCs/>
        </w:rPr>
        <w:t>Proposal</w:t>
      </w:r>
      <w:r w:rsidR="00C00742" w:rsidRPr="00D94540">
        <w:rPr>
          <w:b/>
          <w:bCs/>
        </w:rPr>
        <w:t xml:space="preserve"> </w:t>
      </w:r>
      <w:r w:rsidR="002871C7">
        <w:rPr>
          <w:b/>
          <w:bCs/>
        </w:rPr>
        <w:t>1</w:t>
      </w:r>
      <w:r w:rsidR="00C00742" w:rsidRPr="00D94540">
        <w:rPr>
          <w:b/>
          <w:bCs/>
        </w:rPr>
        <w:t xml:space="preserve">. </w:t>
      </w:r>
      <w:r w:rsidR="00C00742" w:rsidRPr="00D94540">
        <w:rPr>
          <w:b/>
          <w:bCs/>
        </w:rPr>
        <w:tab/>
      </w:r>
      <w:r w:rsidR="00367E8B" w:rsidRPr="00D94540">
        <w:rPr>
          <w:b/>
          <w:bCs/>
        </w:rPr>
        <w:t xml:space="preserve">RAN2 confirm that if UE is configured with eDRX cycle of 10.24 sec, </w:t>
      </w:r>
      <w:r w:rsidR="00B14A03" w:rsidRPr="00D94540">
        <w:rPr>
          <w:b/>
          <w:bCs/>
        </w:rPr>
        <w:t>UE monitors its paging occasions every 10.24 sec</w:t>
      </w:r>
      <w:r w:rsidR="0068522A">
        <w:rPr>
          <w:b/>
          <w:bCs/>
        </w:rPr>
        <w:t xml:space="preserve"> and does not use PTW and PH.</w:t>
      </w:r>
    </w:p>
    <w:p w14:paraId="4B1542A7" w14:textId="4230F234" w:rsidR="00AC42D2" w:rsidRDefault="00AC42D2" w:rsidP="00AC42D2">
      <w:pPr>
        <w:pStyle w:val="Heading2"/>
      </w:pPr>
      <w:r>
        <w:t>RRM relaxation for stationary UEs</w:t>
      </w:r>
    </w:p>
    <w:p w14:paraId="21538FE9" w14:textId="401F090B" w:rsidR="00454AE8" w:rsidRDefault="00454AE8" w:rsidP="00971D24">
      <w:r>
        <w:t xml:space="preserve">In RAN2#112-e, </w:t>
      </w:r>
      <w:r w:rsidR="006F00F2">
        <w:t>the following agreements were made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8640"/>
      </w:tblGrid>
      <w:tr w:rsidR="006F00F2" w14:paraId="0A24B665" w14:textId="77777777" w:rsidTr="006F00F2">
        <w:tc>
          <w:tcPr>
            <w:tcW w:w="8640" w:type="dxa"/>
          </w:tcPr>
          <w:p w14:paraId="1ED66629" w14:textId="77777777" w:rsidR="006F00F2" w:rsidRPr="006F00F2" w:rsidRDefault="006F00F2" w:rsidP="006F00F2">
            <w:pPr>
              <w:spacing w:before="120"/>
              <w:ind w:left="158"/>
              <w:jc w:val="both"/>
            </w:pPr>
            <w:bookmarkStart w:id="2" w:name="_Hlk61356927"/>
            <w:r w:rsidRPr="006F00F2">
              <w:t>The target REDCAP UE, considering mobility, is not limited to a fixed UE, but can also experience some low mobility, and this, during some “stationary” periods of time.</w:t>
            </w:r>
          </w:p>
          <w:p w14:paraId="599D7F2D" w14:textId="2219F369" w:rsidR="006F00F2" w:rsidRDefault="006F00F2" w:rsidP="006F00F2">
            <w:pPr>
              <w:ind w:left="158"/>
              <w:jc w:val="both"/>
            </w:pPr>
            <w:r w:rsidRPr="006F00F2">
              <w:t>The RRM relaxation of REDCAP UEs is triggered based on measurements, as a baseline. Other triggering conditions for the “level-1” (still device at fixed location) UEs are not excluded, e.g. the possibility to signal their stationary property explicitly.</w:t>
            </w:r>
          </w:p>
        </w:tc>
      </w:tr>
      <w:bookmarkEnd w:id="2"/>
    </w:tbl>
    <w:p w14:paraId="01AABCF9" w14:textId="77777777" w:rsidR="006F00F2" w:rsidRDefault="006F00F2" w:rsidP="00971D24"/>
    <w:p w14:paraId="74E881C2" w14:textId="1BA6220A" w:rsidR="00A51B04" w:rsidRDefault="00174450" w:rsidP="00971D24">
      <w:r>
        <w:t>In our view, it is beneficial for</w:t>
      </w:r>
      <w:r w:rsidR="000D0888">
        <w:t xml:space="preserve"> both network and</w:t>
      </w:r>
      <w:r>
        <w:t xml:space="preserve"> </w:t>
      </w:r>
      <w:r w:rsidR="00166C2A">
        <w:t xml:space="preserve">UEs </w:t>
      </w:r>
      <w:r w:rsidR="000D0888">
        <w:t xml:space="preserve">if UEs </w:t>
      </w:r>
      <w:r w:rsidR="00166C2A">
        <w:t xml:space="preserve">with fixed location </w:t>
      </w:r>
      <w:r w:rsidR="00E74712">
        <w:t>(referred to as “stationary UE</w:t>
      </w:r>
      <w:r w:rsidR="00D71E96">
        <w:t xml:space="preserve">s” thereafter) </w:t>
      </w:r>
      <w:r w:rsidR="000D0888">
        <w:t xml:space="preserve">can </w:t>
      </w:r>
      <w:r w:rsidR="00166C2A">
        <w:t xml:space="preserve">explicitly signal their stationarity. </w:t>
      </w:r>
      <w:r w:rsidR="000D0888">
        <w:t xml:space="preserve">For </w:t>
      </w:r>
      <w:r w:rsidR="00F6346E">
        <w:t xml:space="preserve">example, </w:t>
      </w:r>
    </w:p>
    <w:p w14:paraId="6FB96561" w14:textId="10BD52C0" w:rsidR="001D1083" w:rsidRDefault="00A51B04" w:rsidP="00A51B04">
      <w:pPr>
        <w:pStyle w:val="ListParagraph"/>
        <w:numPr>
          <w:ilvl w:val="0"/>
          <w:numId w:val="25"/>
        </w:numPr>
        <w:ind w:leftChars="0"/>
      </w:pPr>
      <w:r>
        <w:t>N</w:t>
      </w:r>
      <w:r w:rsidR="00F6346E">
        <w:t xml:space="preserve">etwork can use that information to optimize </w:t>
      </w:r>
      <w:r w:rsidR="00B31F50">
        <w:t>its</w:t>
      </w:r>
      <w:r w:rsidR="00F6346E">
        <w:t xml:space="preserve"> paging </w:t>
      </w:r>
      <w:r w:rsidR="00B31F50">
        <w:t>for stationary UEs</w:t>
      </w:r>
      <w:r w:rsidR="008C562D">
        <w:t xml:space="preserve">, especially if those UEs can provide a </w:t>
      </w:r>
      <w:r w:rsidR="003651C0">
        <w:t xml:space="preserve">list of preferred </w:t>
      </w:r>
      <w:r w:rsidR="001D1083">
        <w:t>neighbour</w:t>
      </w:r>
      <w:r w:rsidR="003651C0">
        <w:t xml:space="preserve"> cells to network</w:t>
      </w:r>
      <w:r w:rsidR="00A45F58">
        <w:t>;</w:t>
      </w:r>
    </w:p>
    <w:p w14:paraId="7373C665" w14:textId="5CCD90E0" w:rsidR="006F00F2" w:rsidRDefault="001D1083" w:rsidP="00D71E96">
      <w:pPr>
        <w:pStyle w:val="ListParagraph"/>
        <w:numPr>
          <w:ilvl w:val="0"/>
          <w:numId w:val="25"/>
        </w:numPr>
        <w:spacing w:after="120"/>
        <w:ind w:leftChars="0"/>
      </w:pPr>
      <w:r>
        <w:lastRenderedPageBreak/>
        <w:t xml:space="preserve">Network can also use that information </w:t>
      </w:r>
      <w:r w:rsidR="00F55B94">
        <w:t xml:space="preserve">to configure more power efficient RRM for stationary UEs when </w:t>
      </w:r>
      <w:r w:rsidR="00A45F58">
        <w:t>they are</w:t>
      </w:r>
      <w:r w:rsidR="00F55B94">
        <w:t xml:space="preserve"> </w:t>
      </w:r>
      <w:r>
        <w:t>in RRC Connected</w:t>
      </w:r>
      <w:r w:rsidR="005C2D53">
        <w:t>.</w:t>
      </w:r>
    </w:p>
    <w:p w14:paraId="2EF04085" w14:textId="58E885CF" w:rsidR="00E74712" w:rsidRDefault="00E74712" w:rsidP="00971D24">
      <w:r>
        <w:t>And in typical deployment scenarios, stationary UEs</w:t>
      </w:r>
      <w:r w:rsidR="00D71E96">
        <w:t xml:space="preserve"> do not change their locations often. </w:t>
      </w:r>
      <w:r w:rsidR="004A2636">
        <w:t>Hence this signaling would not create much overhead.</w:t>
      </w:r>
    </w:p>
    <w:p w14:paraId="196F977E" w14:textId="10E9183C" w:rsidR="00AA27FD" w:rsidRPr="00B37D92" w:rsidRDefault="00AA27FD" w:rsidP="00B37D92">
      <w:pPr>
        <w:spacing w:before="120"/>
        <w:ind w:left="1526" w:hanging="1526"/>
        <w:rPr>
          <w:b/>
          <w:bCs/>
        </w:rPr>
      </w:pPr>
      <w:r w:rsidRPr="00B37D92">
        <w:rPr>
          <w:b/>
          <w:bCs/>
        </w:rPr>
        <w:t>Proposal</w:t>
      </w:r>
      <w:r w:rsidR="00B224ED">
        <w:rPr>
          <w:b/>
          <w:bCs/>
        </w:rPr>
        <w:t xml:space="preserve"> 2</w:t>
      </w:r>
      <w:r w:rsidR="00B37D92">
        <w:rPr>
          <w:b/>
          <w:bCs/>
        </w:rPr>
        <w:t xml:space="preserve">. </w:t>
      </w:r>
      <w:r w:rsidR="00B37D92">
        <w:rPr>
          <w:b/>
          <w:bCs/>
        </w:rPr>
        <w:tab/>
      </w:r>
      <w:r w:rsidRPr="00B37D92">
        <w:rPr>
          <w:b/>
          <w:bCs/>
        </w:rPr>
        <w:t>UE</w:t>
      </w:r>
      <w:r w:rsidR="00B37D92">
        <w:rPr>
          <w:b/>
          <w:bCs/>
        </w:rPr>
        <w:t xml:space="preserve"> </w:t>
      </w:r>
      <w:r w:rsidRPr="00B37D92">
        <w:rPr>
          <w:b/>
          <w:bCs/>
        </w:rPr>
        <w:t xml:space="preserve">with fixed location explicitly signals </w:t>
      </w:r>
      <w:r w:rsidR="0032543F">
        <w:rPr>
          <w:b/>
          <w:bCs/>
        </w:rPr>
        <w:t>network that it is</w:t>
      </w:r>
      <w:r w:rsidRPr="00B37D92">
        <w:rPr>
          <w:b/>
          <w:bCs/>
        </w:rPr>
        <w:t xml:space="preserve"> stationary.</w:t>
      </w:r>
    </w:p>
    <w:p w14:paraId="6D5FE34C" w14:textId="24EE65E2" w:rsidR="00B37D92" w:rsidRDefault="007C5F0A" w:rsidP="00B37D92">
      <w:pPr>
        <w:spacing w:before="120"/>
      </w:pPr>
      <w:r>
        <w:t xml:space="preserve">We think </w:t>
      </w:r>
      <w:r w:rsidR="0069206C">
        <w:t xml:space="preserve">true stationary </w:t>
      </w:r>
      <w:r w:rsidR="00717DAF">
        <w:t xml:space="preserve">UEs should be configured with different triggering conditions </w:t>
      </w:r>
      <w:r w:rsidR="00062E30">
        <w:t xml:space="preserve">as well as </w:t>
      </w:r>
      <w:r w:rsidR="00D5696F">
        <w:t xml:space="preserve">different relaxation criteria </w:t>
      </w:r>
      <w:r w:rsidR="00717DAF">
        <w:t xml:space="preserve">for RRM relaxation from those that are temporarily stationary. </w:t>
      </w:r>
      <w:r w:rsidR="0069206C">
        <w:t xml:space="preserve">That is because </w:t>
      </w:r>
      <w:r w:rsidR="00EC4A4C">
        <w:t xml:space="preserve">true stationary </w:t>
      </w:r>
      <w:r w:rsidR="0069206C">
        <w:t xml:space="preserve">UEs </w:t>
      </w:r>
      <w:r w:rsidR="00D65186">
        <w:t>do not need</w:t>
      </w:r>
      <w:r w:rsidR="00AC5F69">
        <w:t xml:space="preserve"> </w:t>
      </w:r>
      <w:r w:rsidR="0046133D">
        <w:t xml:space="preserve">search period to validate their stationarity. </w:t>
      </w:r>
      <w:r w:rsidR="008F73C4">
        <w:t xml:space="preserve">Once their RSRP measurements are </w:t>
      </w:r>
      <w:r w:rsidR="00616AE9">
        <w:t>complete</w:t>
      </w:r>
      <w:r w:rsidR="008F73C4">
        <w:t xml:space="preserve">, they can decide which type of RRM relaxation they can apply (e.g. </w:t>
      </w:r>
      <w:r w:rsidR="00616AE9">
        <w:t xml:space="preserve">stop all </w:t>
      </w:r>
      <w:r w:rsidR="00D5696F">
        <w:t xml:space="preserve">neighbor cell measurements </w:t>
      </w:r>
      <w:r w:rsidR="00616AE9">
        <w:t xml:space="preserve">or </w:t>
      </w:r>
      <w:r w:rsidR="006F54E7">
        <w:t xml:space="preserve">apply </w:t>
      </w:r>
      <w:r w:rsidR="007D7F26">
        <w:t>a scaling factor).</w:t>
      </w:r>
    </w:p>
    <w:p w14:paraId="69138BD2" w14:textId="2815F62E" w:rsidR="00AA27FD" w:rsidRPr="006F54E7" w:rsidRDefault="00AA27FD" w:rsidP="006F54E7">
      <w:pPr>
        <w:spacing w:before="120"/>
        <w:ind w:left="1530" w:hanging="1530"/>
        <w:rPr>
          <w:b/>
          <w:bCs/>
        </w:rPr>
      </w:pPr>
      <w:r w:rsidRPr="006F54E7">
        <w:rPr>
          <w:b/>
          <w:bCs/>
        </w:rPr>
        <w:t>Proposal</w:t>
      </w:r>
      <w:r w:rsidR="00B224ED">
        <w:rPr>
          <w:b/>
          <w:bCs/>
        </w:rPr>
        <w:t xml:space="preserve"> 3</w:t>
      </w:r>
      <w:r w:rsidR="000C16B4">
        <w:rPr>
          <w:b/>
          <w:bCs/>
        </w:rPr>
        <w:t>.</w:t>
      </w:r>
      <w:r w:rsidRPr="006F54E7">
        <w:rPr>
          <w:b/>
          <w:bCs/>
        </w:rPr>
        <w:t xml:space="preserve">  </w:t>
      </w:r>
      <w:r w:rsidR="006F54E7">
        <w:rPr>
          <w:b/>
          <w:bCs/>
        </w:rPr>
        <w:tab/>
      </w:r>
      <w:r w:rsidRPr="006F54E7">
        <w:rPr>
          <w:b/>
          <w:bCs/>
        </w:rPr>
        <w:t>UE</w:t>
      </w:r>
      <w:r w:rsidR="00D63E4E">
        <w:rPr>
          <w:b/>
          <w:bCs/>
        </w:rPr>
        <w:t>s</w:t>
      </w:r>
      <w:r w:rsidRPr="006F54E7">
        <w:rPr>
          <w:b/>
          <w:bCs/>
        </w:rPr>
        <w:t xml:space="preserve"> with fixed location</w:t>
      </w:r>
      <w:r w:rsidR="00D63E4E">
        <w:rPr>
          <w:b/>
          <w:bCs/>
        </w:rPr>
        <w:t xml:space="preserve"> can</w:t>
      </w:r>
      <w:r w:rsidRPr="006F54E7">
        <w:rPr>
          <w:b/>
          <w:bCs/>
        </w:rPr>
        <w:t xml:space="preserve"> </w:t>
      </w:r>
      <w:r w:rsidR="00D63E4E" w:rsidRPr="00D63E4E">
        <w:rPr>
          <w:b/>
          <w:bCs/>
        </w:rPr>
        <w:t>have</w:t>
      </w:r>
      <w:r w:rsidRPr="00D63E4E">
        <w:rPr>
          <w:b/>
          <w:bCs/>
        </w:rPr>
        <w:t xml:space="preserve"> </w:t>
      </w:r>
      <w:r w:rsidR="00D63E4E" w:rsidRPr="00D63E4E">
        <w:rPr>
          <w:b/>
          <w:bCs/>
        </w:rPr>
        <w:t xml:space="preserve">different triggering conditions </w:t>
      </w:r>
      <w:r w:rsidR="00D63E4E">
        <w:rPr>
          <w:b/>
          <w:bCs/>
        </w:rPr>
        <w:t>and</w:t>
      </w:r>
      <w:r w:rsidR="00D63E4E" w:rsidRPr="00D63E4E">
        <w:rPr>
          <w:b/>
          <w:bCs/>
        </w:rPr>
        <w:t xml:space="preserve"> relaxation criteria</w:t>
      </w:r>
      <w:r w:rsidR="00D63E4E" w:rsidRPr="00D63E4E">
        <w:rPr>
          <w:b/>
          <w:bCs/>
        </w:rPr>
        <w:t xml:space="preserve"> from other UEs</w:t>
      </w:r>
      <w:r w:rsidRPr="006F54E7">
        <w:rPr>
          <w:b/>
          <w:bCs/>
        </w:rPr>
        <w:t>.</w:t>
      </w:r>
    </w:p>
    <w:p w14:paraId="2DF1C648" w14:textId="1D48977E" w:rsidR="0095485A" w:rsidRDefault="00162321" w:rsidP="000C16B4">
      <w:pPr>
        <w:spacing w:before="120"/>
      </w:pPr>
      <w:r>
        <w:t xml:space="preserve">Therefore, network can advertise </w:t>
      </w:r>
      <w:r w:rsidR="00B10404">
        <w:t xml:space="preserve">at least </w:t>
      </w:r>
      <w:r>
        <w:t xml:space="preserve">the following </w:t>
      </w:r>
      <w:r w:rsidR="00172A9C">
        <w:t xml:space="preserve">set of </w:t>
      </w:r>
      <w:r>
        <w:t xml:space="preserve">configurations for RRM </w:t>
      </w:r>
      <w:r w:rsidR="00172A9C">
        <w:t>relaxation in a cell:</w:t>
      </w:r>
    </w:p>
    <w:p w14:paraId="73B4CD9F" w14:textId="77777777" w:rsidR="00FE7C80" w:rsidRDefault="00FE7C80" w:rsidP="00841B5F">
      <w:pPr>
        <w:pStyle w:val="ListParagraph"/>
        <w:numPr>
          <w:ilvl w:val="0"/>
          <w:numId w:val="28"/>
        </w:numPr>
        <w:ind w:leftChars="0" w:left="720" w:hanging="360"/>
      </w:pPr>
      <w:r>
        <w:t>R17 RRM relaxation for UEs with fixed locations;</w:t>
      </w:r>
    </w:p>
    <w:p w14:paraId="55B3B778" w14:textId="18B5E847" w:rsidR="00AA27FD" w:rsidRDefault="00AA27FD" w:rsidP="00841B5F">
      <w:pPr>
        <w:pStyle w:val="ListParagraph"/>
        <w:numPr>
          <w:ilvl w:val="0"/>
          <w:numId w:val="28"/>
        </w:numPr>
        <w:ind w:leftChars="0" w:left="720" w:hanging="360"/>
      </w:pPr>
      <w:r>
        <w:t>R16 RRM relaxation for low mobility for non-RedCap UEs;</w:t>
      </w:r>
    </w:p>
    <w:p w14:paraId="6A924ABC" w14:textId="255B2DEB" w:rsidR="00AA27FD" w:rsidRDefault="00AA27FD" w:rsidP="00841B5F">
      <w:pPr>
        <w:pStyle w:val="ListParagraph"/>
        <w:numPr>
          <w:ilvl w:val="0"/>
          <w:numId w:val="28"/>
        </w:numPr>
        <w:ind w:leftChars="0" w:left="720" w:hanging="360"/>
      </w:pPr>
      <w:r>
        <w:t>R16 RRM relaxation for not-at-cell-edge for any UEs (i.e. both RedCap and non-RedCap).</w:t>
      </w:r>
    </w:p>
    <w:p w14:paraId="42A5FD14" w14:textId="0DB13926" w:rsidR="00655005" w:rsidRDefault="00655005" w:rsidP="001570CA">
      <w:pPr>
        <w:spacing w:before="120"/>
      </w:pPr>
      <w:r>
        <w:t xml:space="preserve">It </w:t>
      </w:r>
      <w:r w:rsidR="00791627">
        <w:t>can be studied further</w:t>
      </w:r>
      <w:r>
        <w:t xml:space="preserve"> whether R16 </w:t>
      </w:r>
      <w:r w:rsidR="007A408F">
        <w:t xml:space="preserve">low mobility criterion can be </w:t>
      </w:r>
      <w:r w:rsidR="006D0DF3">
        <w:t>by</w:t>
      </w:r>
      <w:r w:rsidR="007A408F">
        <w:t xml:space="preserve"> for temporarily stationary RedCap UEs</w:t>
      </w:r>
      <w:r w:rsidR="006D0DF3">
        <w:t xml:space="preserve"> too. </w:t>
      </w:r>
      <w:r w:rsidR="0033703B">
        <w:t>R16 RRM relaxation for low mobility</w:t>
      </w:r>
      <w:r w:rsidR="0033703B">
        <w:t xml:space="preserve"> does include a search period to detect if UE has been stationary. </w:t>
      </w:r>
      <w:r w:rsidR="00752B0F">
        <w:t xml:space="preserve">It is not clear if RedCap UEs </w:t>
      </w:r>
      <w:r w:rsidR="005B648A">
        <w:t xml:space="preserve">would need </w:t>
      </w:r>
      <w:r w:rsidR="00C966D6">
        <w:t xml:space="preserve">a </w:t>
      </w:r>
      <w:r w:rsidR="005B648A">
        <w:t xml:space="preserve">different </w:t>
      </w:r>
      <w:r w:rsidR="00C966D6">
        <w:t xml:space="preserve">(e.g. shorter) </w:t>
      </w:r>
      <w:r w:rsidR="005B648A">
        <w:t>search period</w:t>
      </w:r>
      <w:r w:rsidR="00C966D6">
        <w:t xml:space="preserve"> </w:t>
      </w:r>
      <w:r w:rsidR="00C25AB0">
        <w:t xml:space="preserve">or different relaxation behavior when </w:t>
      </w:r>
      <w:r w:rsidR="001570CA">
        <w:t>they are</w:t>
      </w:r>
      <w:r w:rsidR="00C25AB0">
        <w:t xml:space="preserve"> temporarily stationary. </w:t>
      </w:r>
      <w:r w:rsidR="00C966D6">
        <w:t xml:space="preserve"> </w:t>
      </w:r>
    </w:p>
    <w:p w14:paraId="7F4EE0CE" w14:textId="18D9E4D9" w:rsidR="0035520A" w:rsidRDefault="0035520A" w:rsidP="00BA5B7D">
      <w:pPr>
        <w:spacing w:before="120"/>
        <w:ind w:left="1526" w:hanging="1526"/>
        <w:rPr>
          <w:b/>
          <w:bCs/>
        </w:rPr>
      </w:pPr>
      <w:r w:rsidRPr="0035520A">
        <w:rPr>
          <w:b/>
          <w:bCs/>
        </w:rPr>
        <w:t>Proposal</w:t>
      </w:r>
      <w:r w:rsidR="00B224ED">
        <w:rPr>
          <w:b/>
          <w:bCs/>
        </w:rPr>
        <w:t xml:space="preserve"> 4</w:t>
      </w:r>
      <w:r w:rsidRPr="0035520A">
        <w:rPr>
          <w:b/>
          <w:bCs/>
        </w:rPr>
        <w:t>.</w:t>
      </w:r>
      <w:r w:rsidRPr="0035520A">
        <w:rPr>
          <w:b/>
          <w:bCs/>
        </w:rPr>
        <w:tab/>
        <w:t xml:space="preserve">Network can advertise </w:t>
      </w:r>
      <w:r w:rsidR="0061108C">
        <w:rPr>
          <w:b/>
          <w:bCs/>
        </w:rPr>
        <w:t>any combination of the</w:t>
      </w:r>
      <w:r w:rsidRPr="0035520A">
        <w:rPr>
          <w:b/>
          <w:bCs/>
        </w:rPr>
        <w:t xml:space="preserve"> following set of configurations for RRM relaxation in a cell:</w:t>
      </w:r>
    </w:p>
    <w:p w14:paraId="5255DE5A" w14:textId="77777777" w:rsidR="0061108C" w:rsidRPr="0061108C" w:rsidRDefault="0061108C" w:rsidP="0061108C">
      <w:pPr>
        <w:pStyle w:val="ListParagraph"/>
        <w:numPr>
          <w:ilvl w:val="0"/>
          <w:numId w:val="28"/>
        </w:numPr>
        <w:ind w:leftChars="0" w:left="1890" w:hanging="270"/>
        <w:rPr>
          <w:b/>
          <w:bCs/>
        </w:rPr>
      </w:pPr>
      <w:r w:rsidRPr="0061108C">
        <w:rPr>
          <w:b/>
          <w:bCs/>
        </w:rPr>
        <w:t>R17 RRM relaxation for UEs with fixed locations;</w:t>
      </w:r>
    </w:p>
    <w:p w14:paraId="091B41B2" w14:textId="785F5DD1" w:rsidR="0061108C" w:rsidRPr="0061108C" w:rsidRDefault="0061108C" w:rsidP="0061108C">
      <w:pPr>
        <w:pStyle w:val="ListParagraph"/>
        <w:numPr>
          <w:ilvl w:val="0"/>
          <w:numId w:val="28"/>
        </w:numPr>
        <w:ind w:leftChars="0" w:left="1890" w:hanging="270"/>
        <w:rPr>
          <w:b/>
          <w:bCs/>
        </w:rPr>
      </w:pPr>
      <w:r w:rsidRPr="0061108C">
        <w:rPr>
          <w:b/>
          <w:bCs/>
        </w:rPr>
        <w:t>R16 RRM relaxation for low mobility</w:t>
      </w:r>
      <w:r w:rsidR="00187F4D">
        <w:rPr>
          <w:b/>
          <w:bCs/>
        </w:rPr>
        <w:t xml:space="preserve"> for any UEs</w:t>
      </w:r>
      <w:r w:rsidRPr="0061108C">
        <w:rPr>
          <w:b/>
          <w:bCs/>
        </w:rPr>
        <w:t>;</w:t>
      </w:r>
    </w:p>
    <w:p w14:paraId="75B3F844" w14:textId="10438D74" w:rsidR="0061108C" w:rsidRDefault="0061108C" w:rsidP="00AA3080">
      <w:pPr>
        <w:pStyle w:val="ListParagraph"/>
        <w:numPr>
          <w:ilvl w:val="0"/>
          <w:numId w:val="28"/>
        </w:numPr>
        <w:spacing w:after="120"/>
        <w:ind w:leftChars="0" w:left="1901" w:hanging="274"/>
        <w:rPr>
          <w:b/>
          <w:bCs/>
        </w:rPr>
      </w:pPr>
      <w:r w:rsidRPr="0061108C">
        <w:rPr>
          <w:b/>
          <w:bCs/>
        </w:rPr>
        <w:t>R16 RRM relaxation for not-at-cell-edge for any UEs.</w:t>
      </w:r>
    </w:p>
    <w:p w14:paraId="0A966686" w14:textId="645B73E8" w:rsidR="00562074" w:rsidRPr="00562074" w:rsidRDefault="00562074" w:rsidP="0053223D">
      <w:pPr>
        <w:ind w:left="1530"/>
        <w:rPr>
          <w:b/>
          <w:bCs/>
        </w:rPr>
      </w:pPr>
      <w:r>
        <w:rPr>
          <w:b/>
          <w:bCs/>
        </w:rPr>
        <w:t xml:space="preserve">FFS whether </w:t>
      </w:r>
      <w:r w:rsidR="00080630">
        <w:rPr>
          <w:b/>
          <w:bCs/>
        </w:rPr>
        <w:t xml:space="preserve">temporarily stationary </w:t>
      </w:r>
      <w:r>
        <w:rPr>
          <w:b/>
          <w:bCs/>
        </w:rPr>
        <w:t xml:space="preserve">RedCap </w:t>
      </w:r>
      <w:r w:rsidR="00080630">
        <w:rPr>
          <w:b/>
          <w:bCs/>
        </w:rPr>
        <w:t>UEs reuse</w:t>
      </w:r>
      <w:r w:rsidR="00902D8F">
        <w:rPr>
          <w:b/>
          <w:bCs/>
        </w:rPr>
        <w:t xml:space="preserve"> the R16 RRM relaxation criteria for low mobility</w:t>
      </w:r>
      <w:r w:rsidR="00187F4D">
        <w:rPr>
          <w:b/>
          <w:bCs/>
        </w:rPr>
        <w:t xml:space="preserve"> or have their own criteria.</w:t>
      </w:r>
    </w:p>
    <w:p w14:paraId="66BF85CC" w14:textId="7C7F34A0" w:rsidR="00AA3080" w:rsidRDefault="00AA3080" w:rsidP="00AA3080">
      <w:pPr>
        <w:spacing w:before="120"/>
      </w:pPr>
      <w:r>
        <w:t>If a RedCap UE does not meet the R17 criteria, it should be allowed to check if it may apply R16 low mobility and/or not-at-cell-edge criteria</w:t>
      </w:r>
      <w:r w:rsidR="00B17A61">
        <w:t xml:space="preserve">, as R16 criteria were designed for generic </w:t>
      </w:r>
      <w:r w:rsidR="000E202F">
        <w:t>scenarios and UEs.</w:t>
      </w:r>
    </w:p>
    <w:p w14:paraId="5C7CD1ED" w14:textId="2CD68907" w:rsidR="00AA3080" w:rsidRPr="00AA3080" w:rsidRDefault="00AA3080" w:rsidP="00AA3080">
      <w:pPr>
        <w:spacing w:before="120"/>
        <w:ind w:left="1526" w:hanging="1526"/>
        <w:rPr>
          <w:b/>
          <w:bCs/>
        </w:rPr>
      </w:pPr>
      <w:r w:rsidRPr="00AA3080">
        <w:rPr>
          <w:b/>
          <w:bCs/>
        </w:rPr>
        <w:t>Proposal</w:t>
      </w:r>
      <w:r w:rsidR="00B224ED">
        <w:rPr>
          <w:b/>
          <w:bCs/>
        </w:rPr>
        <w:t xml:space="preserve"> 5</w:t>
      </w:r>
      <w:r w:rsidR="006D26AB">
        <w:rPr>
          <w:b/>
          <w:bCs/>
        </w:rPr>
        <w:t>.</w:t>
      </w:r>
      <w:r w:rsidRPr="00AA3080">
        <w:rPr>
          <w:b/>
          <w:bCs/>
        </w:rPr>
        <w:t xml:space="preserve">  </w:t>
      </w:r>
      <w:r>
        <w:rPr>
          <w:b/>
          <w:bCs/>
        </w:rPr>
        <w:tab/>
      </w:r>
      <w:r w:rsidRPr="00AA3080">
        <w:rPr>
          <w:b/>
          <w:bCs/>
        </w:rPr>
        <w:t>If a RedCap UE does not meet the R17 relaxation criterion for “stationarity”, it can still check if R16 low mobility and/or not-at-cell-edge criteria apply.</w:t>
      </w:r>
    </w:p>
    <w:p w14:paraId="72B6CA0C" w14:textId="5E0A4566" w:rsidR="00AC42D2" w:rsidRDefault="00AC42D2" w:rsidP="00AC42D2">
      <w:pPr>
        <w:pStyle w:val="Heading2"/>
      </w:pPr>
      <w:r>
        <w:t>C-DRX enhancements for video applications</w:t>
      </w:r>
    </w:p>
    <w:p w14:paraId="7948027C" w14:textId="70FB45EF" w:rsidR="00617306" w:rsidRDefault="007B21D9" w:rsidP="004119F9">
      <w:pPr>
        <w:tabs>
          <w:tab w:val="left" w:pos="360"/>
        </w:tabs>
        <w:snapToGrid w:val="0"/>
        <w:spacing w:before="120"/>
        <w:rPr>
          <w:szCs w:val="20"/>
          <w:lang w:eastAsia="ja-JP"/>
        </w:rPr>
      </w:pPr>
      <w:r>
        <w:rPr>
          <w:szCs w:val="20"/>
          <w:lang w:eastAsia="ja-JP"/>
        </w:rPr>
        <w:t>In the RedCap SID</w:t>
      </w:r>
      <w:r w:rsidR="00557CC8">
        <w:rPr>
          <w:szCs w:val="20"/>
          <w:lang w:eastAsia="ja-JP"/>
        </w:rPr>
        <w:t xml:space="preserve"> </w:t>
      </w:r>
      <w:r w:rsidR="00557CC8">
        <w:rPr>
          <w:szCs w:val="20"/>
          <w:lang w:eastAsia="ja-JP"/>
        </w:rPr>
        <w:fldChar w:fldCharType="begin"/>
      </w:r>
      <w:r w:rsidR="00557CC8">
        <w:rPr>
          <w:szCs w:val="20"/>
          <w:lang w:eastAsia="ja-JP"/>
        </w:rPr>
        <w:instrText xml:space="preserve"> REF _Ref46415272 \r \h </w:instrText>
      </w:r>
      <w:r w:rsidR="00557CC8">
        <w:rPr>
          <w:szCs w:val="20"/>
          <w:lang w:eastAsia="ja-JP"/>
        </w:rPr>
      </w:r>
      <w:r w:rsidR="00557CC8">
        <w:rPr>
          <w:szCs w:val="20"/>
          <w:lang w:eastAsia="ja-JP"/>
        </w:rPr>
        <w:fldChar w:fldCharType="separate"/>
      </w:r>
      <w:r w:rsidR="00557CC8">
        <w:rPr>
          <w:szCs w:val="20"/>
          <w:lang w:eastAsia="ja-JP"/>
        </w:rPr>
        <w:t>[1]</w:t>
      </w:r>
      <w:r w:rsidR="00557CC8">
        <w:rPr>
          <w:szCs w:val="20"/>
          <w:lang w:eastAsia="ja-JP"/>
        </w:rPr>
        <w:fldChar w:fldCharType="end"/>
      </w:r>
      <w:r>
        <w:rPr>
          <w:szCs w:val="20"/>
          <w:lang w:eastAsia="ja-JP"/>
        </w:rPr>
        <w:t xml:space="preserve">, video surveillance is listed as one of the motivating use cases. </w:t>
      </w:r>
      <w:r w:rsidR="006A59ED">
        <w:rPr>
          <w:szCs w:val="20"/>
          <w:lang w:eastAsia="ja-JP"/>
        </w:rPr>
        <w:t xml:space="preserve">Besides that, we see additional </w:t>
      </w:r>
      <w:r w:rsidR="00B553D1">
        <w:rPr>
          <w:szCs w:val="20"/>
          <w:lang w:eastAsia="ja-JP"/>
        </w:rPr>
        <w:t>video-related use cases that take advantage of what</w:t>
      </w:r>
      <w:r w:rsidR="00B167E0">
        <w:rPr>
          <w:szCs w:val="20"/>
          <w:lang w:eastAsia="ja-JP"/>
        </w:rPr>
        <w:t xml:space="preserve"> RedCap can offer. For example</w:t>
      </w:r>
      <w:r w:rsidR="00617306">
        <w:rPr>
          <w:szCs w:val="20"/>
          <w:lang w:eastAsia="ja-JP"/>
        </w:rPr>
        <w:t>:</w:t>
      </w:r>
    </w:p>
    <w:p w14:paraId="0FF7E0EA" w14:textId="2363CE98" w:rsidR="002515B5" w:rsidRPr="00467E84" w:rsidRDefault="0000121F" w:rsidP="004119F9">
      <w:pPr>
        <w:pStyle w:val="ListParagraph"/>
        <w:numPr>
          <w:ilvl w:val="0"/>
          <w:numId w:val="23"/>
        </w:numPr>
        <w:snapToGrid w:val="0"/>
        <w:ind w:leftChars="0" w:left="547"/>
        <w:rPr>
          <w:b/>
          <w:bCs/>
          <w:szCs w:val="20"/>
          <w:lang w:eastAsia="ja-JP"/>
        </w:rPr>
      </w:pPr>
      <w:r>
        <w:rPr>
          <w:szCs w:val="20"/>
          <w:lang w:eastAsia="ja-JP"/>
        </w:rPr>
        <w:t xml:space="preserve">Some high-end wearables </w:t>
      </w:r>
      <w:r w:rsidR="00ED5875">
        <w:rPr>
          <w:szCs w:val="20"/>
          <w:lang w:eastAsia="ja-JP"/>
        </w:rPr>
        <w:t>start to offer video calls. We expect this trend will grow</w:t>
      </w:r>
      <w:r w:rsidR="00FA2CD5">
        <w:rPr>
          <w:szCs w:val="20"/>
          <w:lang w:eastAsia="ja-JP"/>
        </w:rPr>
        <w:t xml:space="preserve"> and </w:t>
      </w:r>
      <w:r w:rsidR="000F3FF3">
        <w:rPr>
          <w:szCs w:val="20"/>
          <w:lang w:eastAsia="ja-JP"/>
        </w:rPr>
        <w:t>be offered on</w:t>
      </w:r>
      <w:r w:rsidR="00467E84">
        <w:rPr>
          <w:szCs w:val="20"/>
          <w:lang w:eastAsia="ja-JP"/>
        </w:rPr>
        <w:t xml:space="preserve"> more devices;</w:t>
      </w:r>
    </w:p>
    <w:p w14:paraId="51AA78CC" w14:textId="66594E7D" w:rsidR="00D02B65" w:rsidRDefault="00467E84" w:rsidP="00FF7EF4">
      <w:pPr>
        <w:pStyle w:val="ListParagraph"/>
        <w:numPr>
          <w:ilvl w:val="0"/>
          <w:numId w:val="23"/>
        </w:numPr>
        <w:snapToGrid w:val="0"/>
        <w:spacing w:before="120"/>
        <w:ind w:leftChars="0" w:left="547"/>
        <w:rPr>
          <w:szCs w:val="20"/>
          <w:lang w:eastAsia="ja-JP"/>
        </w:rPr>
      </w:pPr>
      <w:r w:rsidRPr="005B317F">
        <w:rPr>
          <w:szCs w:val="20"/>
          <w:lang w:eastAsia="ja-JP"/>
        </w:rPr>
        <w:t xml:space="preserve">Drones </w:t>
      </w:r>
      <w:r w:rsidR="00191DBF" w:rsidRPr="005B317F">
        <w:rPr>
          <w:szCs w:val="20"/>
          <w:lang w:eastAsia="ja-JP"/>
        </w:rPr>
        <w:t xml:space="preserve">or vloggers </w:t>
      </w:r>
      <w:r w:rsidRPr="005B317F">
        <w:rPr>
          <w:szCs w:val="20"/>
          <w:lang w:eastAsia="ja-JP"/>
        </w:rPr>
        <w:t>stream</w:t>
      </w:r>
      <w:r w:rsidR="00191DBF" w:rsidRPr="005B317F">
        <w:rPr>
          <w:szCs w:val="20"/>
          <w:lang w:eastAsia="ja-JP"/>
        </w:rPr>
        <w:t xml:space="preserve"> </w:t>
      </w:r>
      <w:r w:rsidR="00EA18ED">
        <w:rPr>
          <w:szCs w:val="20"/>
          <w:lang w:eastAsia="ja-JP"/>
        </w:rPr>
        <w:t xml:space="preserve">real-time </w:t>
      </w:r>
      <w:r w:rsidR="00191DBF" w:rsidRPr="005B317F">
        <w:rPr>
          <w:szCs w:val="20"/>
          <w:lang w:eastAsia="ja-JP"/>
        </w:rPr>
        <w:t>videos</w:t>
      </w:r>
      <w:r w:rsidR="001A5916" w:rsidRPr="005B317F">
        <w:rPr>
          <w:szCs w:val="20"/>
          <w:lang w:eastAsia="ja-JP"/>
        </w:rPr>
        <w:t xml:space="preserve"> of liv</w:t>
      </w:r>
      <w:r w:rsidR="00C2759E">
        <w:rPr>
          <w:szCs w:val="20"/>
          <w:lang w:eastAsia="ja-JP"/>
        </w:rPr>
        <w:t>e</w:t>
      </w:r>
      <w:r w:rsidR="001A5916" w:rsidRPr="005B317F">
        <w:rPr>
          <w:szCs w:val="20"/>
          <w:lang w:eastAsia="ja-JP"/>
        </w:rPr>
        <w:t xml:space="preserve"> actions or events</w:t>
      </w:r>
      <w:r w:rsidR="007B494D" w:rsidRPr="005B317F">
        <w:rPr>
          <w:szCs w:val="20"/>
          <w:lang w:eastAsia="ja-JP"/>
        </w:rPr>
        <w:t xml:space="preserve">. </w:t>
      </w:r>
      <w:r w:rsidR="00E24890" w:rsidRPr="005B317F">
        <w:rPr>
          <w:szCs w:val="20"/>
          <w:lang w:eastAsia="ja-JP"/>
        </w:rPr>
        <w:t xml:space="preserve">A similar type of application </w:t>
      </w:r>
      <w:r w:rsidR="004C0925" w:rsidRPr="005B317F">
        <w:rPr>
          <w:szCs w:val="20"/>
          <w:lang w:eastAsia="ja-JP"/>
        </w:rPr>
        <w:t>is body-cam wo</w:t>
      </w:r>
      <w:r w:rsidR="00C2759E">
        <w:rPr>
          <w:szCs w:val="20"/>
          <w:lang w:eastAsia="ja-JP"/>
        </w:rPr>
        <w:t>rn</w:t>
      </w:r>
      <w:r w:rsidR="004C0925" w:rsidRPr="005B317F">
        <w:rPr>
          <w:szCs w:val="20"/>
          <w:lang w:eastAsia="ja-JP"/>
        </w:rPr>
        <w:t xml:space="preserve"> by police</w:t>
      </w:r>
      <w:r w:rsidR="00124A31" w:rsidRPr="005B317F">
        <w:rPr>
          <w:szCs w:val="20"/>
          <w:lang w:eastAsia="ja-JP"/>
        </w:rPr>
        <w:t>, security</w:t>
      </w:r>
      <w:r w:rsidR="004C0925" w:rsidRPr="005B317F">
        <w:rPr>
          <w:szCs w:val="20"/>
          <w:lang w:eastAsia="ja-JP"/>
        </w:rPr>
        <w:t xml:space="preserve"> or military </w:t>
      </w:r>
      <w:r w:rsidR="00767CE2" w:rsidRPr="005B317F">
        <w:rPr>
          <w:szCs w:val="20"/>
          <w:lang w:eastAsia="ja-JP"/>
        </w:rPr>
        <w:t>personale</w:t>
      </w:r>
      <w:r w:rsidR="00C2759E">
        <w:rPr>
          <w:szCs w:val="20"/>
          <w:lang w:eastAsia="ja-JP"/>
        </w:rPr>
        <w:t xml:space="preserve"> which </w:t>
      </w:r>
      <w:r w:rsidR="00A878D2">
        <w:rPr>
          <w:szCs w:val="20"/>
          <w:lang w:eastAsia="ja-JP"/>
        </w:rPr>
        <w:t>also stream real-time videos</w:t>
      </w:r>
      <w:r w:rsidR="00682797">
        <w:rPr>
          <w:szCs w:val="20"/>
          <w:lang w:eastAsia="ja-JP"/>
        </w:rPr>
        <w:t xml:space="preserve"> when needed</w:t>
      </w:r>
      <w:r w:rsidR="00124A31" w:rsidRPr="005B317F">
        <w:rPr>
          <w:szCs w:val="20"/>
          <w:lang w:eastAsia="ja-JP"/>
        </w:rPr>
        <w:t>.</w:t>
      </w:r>
      <w:r w:rsidR="004C0925" w:rsidRPr="005B317F">
        <w:rPr>
          <w:szCs w:val="20"/>
          <w:lang w:eastAsia="ja-JP"/>
        </w:rPr>
        <w:t xml:space="preserve"> </w:t>
      </w:r>
    </w:p>
    <w:p w14:paraId="1AF216B5" w14:textId="622F93F1" w:rsidR="000E65D5" w:rsidRPr="00D02B65" w:rsidRDefault="000E65D5" w:rsidP="00D02B65">
      <w:pPr>
        <w:snapToGrid w:val="0"/>
        <w:spacing w:before="120"/>
        <w:rPr>
          <w:szCs w:val="20"/>
          <w:lang w:eastAsia="ja-JP"/>
        </w:rPr>
      </w:pPr>
      <w:r w:rsidRPr="00D02B65">
        <w:rPr>
          <w:szCs w:val="20"/>
          <w:lang w:eastAsia="ja-JP"/>
        </w:rPr>
        <w:t xml:space="preserve">One commonality among the above applications </w:t>
      </w:r>
      <w:r w:rsidR="00761DFA" w:rsidRPr="00D02B65">
        <w:rPr>
          <w:szCs w:val="20"/>
          <w:lang w:eastAsia="ja-JP"/>
        </w:rPr>
        <w:t xml:space="preserve">is that they are </w:t>
      </w:r>
      <w:r w:rsidR="00682797">
        <w:rPr>
          <w:szCs w:val="20"/>
          <w:lang w:eastAsia="ja-JP"/>
        </w:rPr>
        <w:t xml:space="preserve">all </w:t>
      </w:r>
      <w:r w:rsidR="00761DFA" w:rsidRPr="00D02B65">
        <w:rPr>
          <w:szCs w:val="20"/>
          <w:lang w:eastAsia="ja-JP"/>
        </w:rPr>
        <w:t>battery powered and hence power sensitive.</w:t>
      </w:r>
      <w:r w:rsidR="00D02B65">
        <w:rPr>
          <w:szCs w:val="20"/>
          <w:lang w:eastAsia="ja-JP"/>
        </w:rPr>
        <w:t xml:space="preserve"> And RedCap </w:t>
      </w:r>
      <w:r w:rsidR="00D02B65" w:rsidRPr="00D02B65">
        <w:rPr>
          <w:szCs w:val="20"/>
          <w:lang w:eastAsia="ja-JP"/>
        </w:rPr>
        <w:t xml:space="preserve">UEs are a good fit </w:t>
      </w:r>
      <w:r w:rsidR="008E2764">
        <w:rPr>
          <w:szCs w:val="20"/>
          <w:lang w:eastAsia="ja-JP"/>
        </w:rPr>
        <w:t xml:space="preserve">(e.g. in term of cost-to-performance ratio) </w:t>
      </w:r>
      <w:r w:rsidR="00D02B65" w:rsidRPr="00D02B65">
        <w:rPr>
          <w:szCs w:val="20"/>
          <w:lang w:eastAsia="ja-JP"/>
        </w:rPr>
        <w:t xml:space="preserve">for </w:t>
      </w:r>
      <w:r w:rsidR="00AD4B5A">
        <w:rPr>
          <w:szCs w:val="20"/>
          <w:lang w:eastAsia="ja-JP"/>
        </w:rPr>
        <w:t>those</w:t>
      </w:r>
      <w:r w:rsidR="00D02B65" w:rsidRPr="00D02B65">
        <w:rPr>
          <w:szCs w:val="20"/>
          <w:lang w:eastAsia="ja-JP"/>
        </w:rPr>
        <w:t xml:space="preserve"> applications.</w:t>
      </w:r>
    </w:p>
    <w:p w14:paraId="6D7F0FC2" w14:textId="1CE13D42" w:rsidR="001E19D1" w:rsidRDefault="001E19D1" w:rsidP="00AD4B5A">
      <w:pPr>
        <w:pStyle w:val="0Maintext"/>
        <w:snapToGrid w:val="0"/>
        <w:spacing w:before="120" w:after="120" w:afterAutospacing="0" w:line="240" w:lineRule="auto"/>
        <w:ind w:left="1440" w:hanging="1440"/>
        <w:rPr>
          <w:rFonts w:eastAsia="Batang" w:cs="Times New Roman"/>
          <w:szCs w:val="20"/>
          <w:lang w:val="en-US" w:eastAsia="ja-JP"/>
        </w:rPr>
      </w:pPr>
      <w:r w:rsidRPr="001E19D1">
        <w:rPr>
          <w:b/>
          <w:bCs/>
        </w:rPr>
        <w:t xml:space="preserve">Observation 1. </w:t>
      </w:r>
      <w:r w:rsidR="004119F9" w:rsidRPr="00AD4B5A">
        <w:rPr>
          <w:rFonts w:eastAsia="Batang" w:cs="Times New Roman"/>
          <w:b/>
          <w:bCs/>
          <w:szCs w:val="20"/>
          <w:lang w:val="en-US" w:eastAsia="ja-JP"/>
        </w:rPr>
        <w:t>There</w:t>
      </w:r>
      <w:r w:rsidR="00EC7C29" w:rsidRPr="00AD4B5A">
        <w:rPr>
          <w:rFonts w:eastAsia="Batang" w:cs="Times New Roman"/>
          <w:b/>
          <w:bCs/>
          <w:szCs w:val="20"/>
          <w:lang w:val="en-US" w:eastAsia="ja-JP"/>
        </w:rPr>
        <w:t xml:space="preserve"> are growing 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 xml:space="preserve">number of </w:t>
      </w:r>
      <w:r w:rsidR="000A4A46">
        <w:rPr>
          <w:rFonts w:eastAsia="Batang" w:cs="Times New Roman"/>
          <w:b/>
          <w:bCs/>
          <w:szCs w:val="20"/>
          <w:lang w:val="en-US" w:eastAsia="ja-JP"/>
        </w:rPr>
        <w:t>real-time</w:t>
      </w:r>
      <w:r w:rsidR="00B316E9">
        <w:rPr>
          <w:rFonts w:eastAsia="Batang" w:cs="Times New Roman"/>
          <w:b/>
          <w:bCs/>
          <w:szCs w:val="20"/>
          <w:lang w:val="en-US" w:eastAsia="ja-JP"/>
        </w:rPr>
        <w:t xml:space="preserve"> </w:t>
      </w:r>
      <w:r w:rsidR="00EC7C29" w:rsidRPr="00AD4B5A">
        <w:rPr>
          <w:rFonts w:eastAsia="Batang" w:cs="Times New Roman"/>
          <w:b/>
          <w:bCs/>
          <w:szCs w:val="20"/>
          <w:lang w:val="en-US" w:eastAsia="ja-JP"/>
        </w:rPr>
        <w:t xml:space="preserve">video applications 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>running on battery</w:t>
      </w:r>
      <w:r w:rsidR="00B316E9">
        <w:rPr>
          <w:rFonts w:eastAsia="Batang" w:cs="Times New Roman"/>
          <w:b/>
          <w:bCs/>
          <w:szCs w:val="20"/>
          <w:lang w:val="en-US" w:eastAsia="ja-JP"/>
        </w:rPr>
        <w:t>-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>power</w:t>
      </w:r>
      <w:r w:rsidR="00680538" w:rsidRPr="00AD4B5A">
        <w:rPr>
          <w:rFonts w:eastAsia="Batang" w:cs="Times New Roman"/>
          <w:b/>
          <w:bCs/>
          <w:szCs w:val="20"/>
          <w:lang w:val="en-US" w:eastAsia="ja-JP"/>
        </w:rPr>
        <w:t>ed</w:t>
      </w:r>
      <w:r w:rsidR="001E23EA" w:rsidRPr="00AD4B5A">
        <w:rPr>
          <w:rFonts w:eastAsia="Batang" w:cs="Times New Roman"/>
          <w:b/>
          <w:bCs/>
          <w:szCs w:val="20"/>
          <w:lang w:val="en-US" w:eastAsia="ja-JP"/>
        </w:rPr>
        <w:t xml:space="preserve"> devices</w:t>
      </w:r>
      <w:r w:rsidR="005B317F" w:rsidRPr="00AD4B5A">
        <w:rPr>
          <w:rFonts w:eastAsia="Batang" w:cs="Times New Roman"/>
          <w:b/>
          <w:bCs/>
          <w:szCs w:val="20"/>
          <w:lang w:val="en-US" w:eastAsia="ja-JP"/>
        </w:rPr>
        <w:t xml:space="preserve">, in </w:t>
      </w:r>
      <w:r w:rsidR="00AD4B5A" w:rsidRPr="00AD4B5A">
        <w:rPr>
          <w:rFonts w:eastAsia="Batang" w:cs="Times New Roman"/>
          <w:b/>
          <w:bCs/>
          <w:szCs w:val="20"/>
          <w:lang w:val="en-US" w:eastAsia="ja-JP"/>
        </w:rPr>
        <w:t>market segment</w:t>
      </w:r>
      <w:r w:rsidR="00004FE0">
        <w:rPr>
          <w:rFonts w:eastAsia="Batang" w:cs="Times New Roman"/>
          <w:b/>
          <w:bCs/>
          <w:szCs w:val="20"/>
          <w:lang w:val="en-US" w:eastAsia="ja-JP"/>
        </w:rPr>
        <w:t xml:space="preserve">s targeted by </w:t>
      </w:r>
      <w:r w:rsidR="00AD4B5A" w:rsidRPr="00AD4B5A">
        <w:rPr>
          <w:rFonts w:eastAsia="Batang" w:cs="Times New Roman"/>
          <w:b/>
          <w:bCs/>
          <w:szCs w:val="20"/>
          <w:lang w:val="en-US" w:eastAsia="ja-JP"/>
        </w:rPr>
        <w:t>RedCap UEs.</w:t>
      </w:r>
      <w:r w:rsidR="00DE6D07">
        <w:rPr>
          <w:rFonts w:eastAsia="Batang" w:cs="Times New Roman"/>
          <w:szCs w:val="20"/>
          <w:lang w:val="en-US" w:eastAsia="ja-JP"/>
        </w:rPr>
        <w:t xml:space="preserve">  </w:t>
      </w:r>
    </w:p>
    <w:p w14:paraId="70EF47B5" w14:textId="24C265A6" w:rsidR="00B67E46" w:rsidRDefault="00B67E46" w:rsidP="003F793B">
      <w:pPr>
        <w:pStyle w:val="0Maintext"/>
        <w:snapToGrid w:val="0"/>
        <w:spacing w:before="120" w:after="120" w:afterAutospacing="0" w:line="240" w:lineRule="auto"/>
        <w:ind w:firstLine="0"/>
        <w:jc w:val="left"/>
      </w:pPr>
      <w:r>
        <w:t xml:space="preserve">However, </w:t>
      </w:r>
      <w:r w:rsidR="00C3475F">
        <w:t>the current DRX procedure</w:t>
      </w:r>
      <w:r w:rsidR="00767A72">
        <w:t xml:space="preserve"> and configuration have some shortcoming in </w:t>
      </w:r>
      <w:r w:rsidR="003F793B">
        <w:t xml:space="preserve">supporting video applications. </w:t>
      </w:r>
      <w:r w:rsidR="005D4F31">
        <w:t xml:space="preserve">We discuss two such issues in the following. </w:t>
      </w:r>
    </w:p>
    <w:p w14:paraId="50C24D9F" w14:textId="0020A8DF" w:rsidR="005D4F31" w:rsidRDefault="00A97654" w:rsidP="000A4A46">
      <w:pPr>
        <w:pStyle w:val="Heading3"/>
      </w:pPr>
      <w:r>
        <w:t>DRX cycle</w:t>
      </w:r>
      <w:r w:rsidR="008C31D8">
        <w:t xml:space="preserve"> for </w:t>
      </w:r>
      <w:r w:rsidR="002F3740">
        <w:t>video traffic</w:t>
      </w:r>
    </w:p>
    <w:p w14:paraId="5E6FBE48" w14:textId="73E4E86A" w:rsidR="009B0E06" w:rsidRDefault="00A97654" w:rsidP="00A97654">
      <w:pPr>
        <w:rPr>
          <w:lang w:val="en-GB" w:eastAsia="ja-JP"/>
        </w:rPr>
      </w:pPr>
      <w:r>
        <w:rPr>
          <w:lang w:val="en-GB" w:eastAsia="ja-JP"/>
        </w:rPr>
        <w:t>Video traffic is known to be period</w:t>
      </w:r>
      <w:r w:rsidR="00B71E0A">
        <w:rPr>
          <w:lang w:val="en-GB" w:eastAsia="ja-JP"/>
        </w:rPr>
        <w:t xml:space="preserve">, because video frames </w:t>
      </w:r>
      <w:r w:rsidR="006160E3">
        <w:rPr>
          <w:lang w:val="en-GB" w:eastAsia="ja-JP"/>
        </w:rPr>
        <w:t xml:space="preserve">are generated continuously </w:t>
      </w:r>
      <w:r w:rsidR="00C941E8">
        <w:rPr>
          <w:lang w:val="en-GB" w:eastAsia="ja-JP"/>
        </w:rPr>
        <w:t>with</w:t>
      </w:r>
      <w:r w:rsidR="00B71E0A">
        <w:rPr>
          <w:lang w:val="en-GB" w:eastAsia="ja-JP"/>
        </w:rPr>
        <w:t xml:space="preserve"> a fixed </w:t>
      </w:r>
      <w:r w:rsidR="00C941E8">
        <w:rPr>
          <w:lang w:val="en-GB" w:eastAsia="ja-JP"/>
        </w:rPr>
        <w:t>period</w:t>
      </w:r>
      <w:r w:rsidR="00445E47">
        <w:rPr>
          <w:lang w:val="en-GB" w:eastAsia="ja-JP"/>
        </w:rPr>
        <w:t>. Typical frame rates are 30 or 60 frames per second</w:t>
      </w:r>
      <w:r w:rsidR="00EE07C5">
        <w:rPr>
          <w:lang w:val="en-GB" w:eastAsia="ja-JP"/>
        </w:rPr>
        <w:t xml:space="preserve">, which correspond to </w:t>
      </w:r>
      <w:r w:rsidR="009B0E06">
        <w:rPr>
          <w:lang w:val="en-GB" w:eastAsia="ja-JP"/>
        </w:rPr>
        <w:t xml:space="preserve">inter-frame interval of </w:t>
      </w:r>
      <w:r w:rsidR="008561B2">
        <w:rPr>
          <w:lang w:val="en-GB" w:eastAsia="ja-JP"/>
        </w:rPr>
        <w:t xml:space="preserve">33.33 or </w:t>
      </w:r>
      <w:r w:rsidR="00F465AF">
        <w:rPr>
          <w:lang w:val="en-GB" w:eastAsia="ja-JP"/>
        </w:rPr>
        <w:t>16.66 msec</w:t>
      </w:r>
      <w:r w:rsidR="009B0E06">
        <w:rPr>
          <w:lang w:val="en-GB" w:eastAsia="ja-JP"/>
        </w:rPr>
        <w:t>, respectively.</w:t>
      </w:r>
    </w:p>
    <w:p w14:paraId="766573BF" w14:textId="52B83609" w:rsidR="008C60D4" w:rsidRDefault="009B0E06" w:rsidP="00A97654">
      <w:pPr>
        <w:rPr>
          <w:lang w:val="en-GB" w:eastAsia="ja-JP"/>
        </w:rPr>
      </w:pPr>
      <w:r>
        <w:rPr>
          <w:lang w:val="en-GB" w:eastAsia="ja-JP"/>
        </w:rPr>
        <w:t xml:space="preserve">To </w:t>
      </w:r>
      <w:r w:rsidR="00C941E8">
        <w:rPr>
          <w:lang w:val="en-GB" w:eastAsia="ja-JP"/>
        </w:rPr>
        <w:t>save power</w:t>
      </w:r>
      <w:r>
        <w:rPr>
          <w:lang w:val="en-GB" w:eastAsia="ja-JP"/>
        </w:rPr>
        <w:t xml:space="preserve">, </w:t>
      </w:r>
      <w:r w:rsidR="000001D6">
        <w:rPr>
          <w:lang w:val="en-GB" w:eastAsia="ja-JP"/>
        </w:rPr>
        <w:t xml:space="preserve">network needs to configure UE’s DRX cycle to </w:t>
      </w:r>
      <w:r w:rsidR="004E0E39">
        <w:rPr>
          <w:lang w:val="en-GB" w:eastAsia="ja-JP"/>
        </w:rPr>
        <w:t>match</w:t>
      </w:r>
      <w:r w:rsidR="000001D6">
        <w:rPr>
          <w:lang w:val="en-GB" w:eastAsia="ja-JP"/>
        </w:rPr>
        <w:t xml:space="preserve"> </w:t>
      </w:r>
      <w:r w:rsidR="00BE587E">
        <w:rPr>
          <w:lang w:val="en-GB" w:eastAsia="ja-JP"/>
        </w:rPr>
        <w:t xml:space="preserve">the inter-frame intervals of video traffic. However, as </w:t>
      </w:r>
      <w:r w:rsidR="00DD1A4A">
        <w:rPr>
          <w:lang w:val="en-GB" w:eastAsia="ja-JP"/>
        </w:rPr>
        <w:t>one</w:t>
      </w:r>
      <w:r w:rsidR="00BE587E">
        <w:rPr>
          <w:lang w:val="en-GB" w:eastAsia="ja-JP"/>
        </w:rPr>
        <w:t xml:space="preserve"> may see, </w:t>
      </w:r>
      <w:r w:rsidR="008658F6">
        <w:rPr>
          <w:lang w:val="en-GB" w:eastAsia="ja-JP"/>
        </w:rPr>
        <w:t xml:space="preserve">none of the above inter-frame intervals are supported in the current configurable values of DRX cycles. </w:t>
      </w:r>
      <w:r w:rsidR="00520292">
        <w:rPr>
          <w:lang w:val="en-GB" w:eastAsia="ja-JP"/>
        </w:rPr>
        <w:t>If the near</w:t>
      </w:r>
      <w:r w:rsidR="00695E7A">
        <w:rPr>
          <w:lang w:val="en-GB" w:eastAsia="ja-JP"/>
        </w:rPr>
        <w:t>est DRX cycle supported by the current spec</w:t>
      </w:r>
      <w:r w:rsidR="00F465AF">
        <w:rPr>
          <w:lang w:val="en-GB" w:eastAsia="ja-JP"/>
        </w:rPr>
        <w:t xml:space="preserve"> </w:t>
      </w:r>
      <w:r w:rsidR="00695E7A">
        <w:rPr>
          <w:lang w:val="en-GB" w:eastAsia="ja-JP"/>
        </w:rPr>
        <w:t xml:space="preserve">is used (e.g. </w:t>
      </w:r>
      <w:r w:rsidR="00DD12A4">
        <w:rPr>
          <w:lang w:val="en-GB" w:eastAsia="ja-JP"/>
        </w:rPr>
        <w:t>32ms</w:t>
      </w:r>
      <w:r w:rsidR="006C10DC">
        <w:rPr>
          <w:lang w:val="en-GB" w:eastAsia="ja-JP"/>
        </w:rPr>
        <w:t xml:space="preserve"> </w:t>
      </w:r>
      <w:r w:rsidR="00DD12A4">
        <w:rPr>
          <w:lang w:val="en-GB" w:eastAsia="ja-JP"/>
        </w:rPr>
        <w:t>and 20ms)</w:t>
      </w:r>
      <w:r w:rsidR="00C83459">
        <w:rPr>
          <w:lang w:val="en-GB" w:eastAsia="ja-JP"/>
        </w:rPr>
        <w:t xml:space="preserve">, UE may either </w:t>
      </w:r>
      <w:r w:rsidR="008C60D4">
        <w:rPr>
          <w:lang w:val="en-GB" w:eastAsia="ja-JP"/>
        </w:rPr>
        <w:t xml:space="preserve">wakeup </w:t>
      </w:r>
      <w:r w:rsidR="00C83459">
        <w:rPr>
          <w:lang w:val="en-GB" w:eastAsia="ja-JP"/>
        </w:rPr>
        <w:t>early</w:t>
      </w:r>
      <w:r w:rsidR="008C60D4">
        <w:rPr>
          <w:lang w:val="en-GB" w:eastAsia="ja-JP"/>
        </w:rPr>
        <w:t xml:space="preserve"> or later than a new frame starts. That’s not power efficient. </w:t>
      </w:r>
    </w:p>
    <w:p w14:paraId="7FFDD364" w14:textId="73AC9EDC" w:rsidR="0028073D" w:rsidRDefault="0028073D" w:rsidP="00B224ED">
      <w:pPr>
        <w:ind w:left="1530" w:hanging="1530"/>
        <w:rPr>
          <w:b/>
          <w:bCs/>
          <w:lang w:val="en-GB" w:eastAsia="ja-JP"/>
        </w:rPr>
      </w:pPr>
      <w:r w:rsidRPr="002A1B0D">
        <w:rPr>
          <w:b/>
          <w:bCs/>
          <w:lang w:val="en-GB" w:eastAsia="ja-JP"/>
        </w:rPr>
        <w:t xml:space="preserve">Observation 2. </w:t>
      </w:r>
      <w:r w:rsidR="00B224ED">
        <w:rPr>
          <w:b/>
          <w:bCs/>
          <w:lang w:val="en-GB" w:eastAsia="ja-JP"/>
        </w:rPr>
        <w:tab/>
      </w:r>
      <w:r w:rsidRPr="002A1B0D">
        <w:rPr>
          <w:b/>
          <w:bCs/>
          <w:lang w:val="en-GB" w:eastAsia="ja-JP"/>
        </w:rPr>
        <w:t xml:space="preserve">There is a </w:t>
      </w:r>
      <w:r w:rsidR="002A1B0D" w:rsidRPr="002A1B0D">
        <w:rPr>
          <w:b/>
          <w:bCs/>
          <w:lang w:val="en-GB" w:eastAsia="ja-JP"/>
        </w:rPr>
        <w:t xml:space="preserve">significant </w:t>
      </w:r>
      <w:r w:rsidRPr="002A1B0D">
        <w:rPr>
          <w:b/>
          <w:bCs/>
          <w:lang w:val="en-GB" w:eastAsia="ja-JP"/>
        </w:rPr>
        <w:t xml:space="preserve">mismatch between inter-frame interval in video traffic and </w:t>
      </w:r>
      <w:r w:rsidR="002A1B0D" w:rsidRPr="002A1B0D">
        <w:rPr>
          <w:b/>
          <w:bCs/>
          <w:lang w:val="en-GB" w:eastAsia="ja-JP"/>
        </w:rPr>
        <w:t>available values of DRX cycle.</w:t>
      </w:r>
    </w:p>
    <w:p w14:paraId="21A8E068" w14:textId="0DC6CA02" w:rsidR="002A1B0D" w:rsidRPr="00744087" w:rsidRDefault="002A1B0D" w:rsidP="00B224ED">
      <w:pPr>
        <w:ind w:left="1530" w:hanging="1530"/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 xml:space="preserve">Proposal </w:t>
      </w:r>
      <w:r w:rsidR="00B224ED">
        <w:rPr>
          <w:b/>
          <w:bCs/>
          <w:lang w:val="en-GB" w:eastAsia="ja-JP"/>
        </w:rPr>
        <w:t>6</w:t>
      </w:r>
      <w:r w:rsidRPr="00744087">
        <w:rPr>
          <w:b/>
          <w:bCs/>
          <w:lang w:val="en-GB" w:eastAsia="ja-JP"/>
        </w:rPr>
        <w:t xml:space="preserve">. </w:t>
      </w:r>
      <w:r w:rsidR="00B224ED">
        <w:rPr>
          <w:b/>
          <w:bCs/>
          <w:lang w:val="en-GB" w:eastAsia="ja-JP"/>
        </w:rPr>
        <w:tab/>
      </w:r>
      <w:r w:rsidRPr="00744087">
        <w:rPr>
          <w:b/>
          <w:bCs/>
          <w:lang w:val="en-GB" w:eastAsia="ja-JP"/>
        </w:rPr>
        <w:t>Introduce new DRX cycles to better support inter-frame intervals</w:t>
      </w:r>
      <w:r>
        <w:rPr>
          <w:b/>
          <w:bCs/>
          <w:lang w:val="en-GB" w:eastAsia="ja-JP"/>
        </w:rPr>
        <w:t xml:space="preserve"> in video traffic</w:t>
      </w:r>
      <w:r w:rsidRPr="00744087">
        <w:rPr>
          <w:b/>
          <w:bCs/>
          <w:lang w:val="en-GB" w:eastAsia="ja-JP"/>
        </w:rPr>
        <w:t>.</w:t>
      </w:r>
    </w:p>
    <w:p w14:paraId="7F68781C" w14:textId="420E3970" w:rsidR="00164BB6" w:rsidRDefault="008C60D4" w:rsidP="00A97654">
      <w:pPr>
        <w:rPr>
          <w:lang w:val="en-GB" w:eastAsia="ja-JP"/>
        </w:rPr>
      </w:pPr>
      <w:r>
        <w:rPr>
          <w:lang w:val="en-GB" w:eastAsia="ja-JP"/>
        </w:rPr>
        <w:t>If we introduce new values of DRX cycle</w:t>
      </w:r>
      <w:r w:rsidR="00DE5EB7">
        <w:rPr>
          <w:lang w:val="en-GB" w:eastAsia="ja-JP"/>
        </w:rPr>
        <w:t xml:space="preserve"> to the spec by </w:t>
      </w:r>
      <w:r w:rsidR="00C6075D">
        <w:rPr>
          <w:lang w:val="en-GB" w:eastAsia="ja-JP"/>
        </w:rPr>
        <w:t xml:space="preserve">rounding those inter-frame intervals </w:t>
      </w:r>
      <w:r w:rsidR="004B16A6">
        <w:rPr>
          <w:lang w:val="en-GB" w:eastAsia="ja-JP"/>
        </w:rPr>
        <w:t xml:space="preserve">to the </w:t>
      </w:r>
      <w:r w:rsidR="00C6075D">
        <w:rPr>
          <w:lang w:val="en-GB" w:eastAsia="ja-JP"/>
        </w:rPr>
        <w:t xml:space="preserve">nearest </w:t>
      </w:r>
      <w:r w:rsidR="001C1977">
        <w:rPr>
          <w:lang w:val="en-GB" w:eastAsia="ja-JP"/>
        </w:rPr>
        <w:t>symbol</w:t>
      </w:r>
      <w:r w:rsidR="000C7597">
        <w:rPr>
          <w:lang w:val="en-GB" w:eastAsia="ja-JP"/>
        </w:rPr>
        <w:t xml:space="preserve">, </w:t>
      </w:r>
      <w:r w:rsidR="00F76DCE">
        <w:rPr>
          <w:lang w:val="en-GB" w:eastAsia="ja-JP"/>
        </w:rPr>
        <w:t xml:space="preserve">the rounding error can accumulate over time and </w:t>
      </w:r>
      <w:r w:rsidR="004075B1">
        <w:rPr>
          <w:lang w:val="en-GB" w:eastAsia="ja-JP"/>
        </w:rPr>
        <w:t xml:space="preserve">eventually result in a large gap </w:t>
      </w:r>
      <w:r w:rsidR="00F65461">
        <w:rPr>
          <w:lang w:val="en-GB" w:eastAsia="ja-JP"/>
        </w:rPr>
        <w:t xml:space="preserve">between the start of a DRX cycle and </w:t>
      </w:r>
      <w:r w:rsidR="006F080F">
        <w:rPr>
          <w:lang w:val="en-GB" w:eastAsia="ja-JP"/>
        </w:rPr>
        <w:t>a</w:t>
      </w:r>
      <w:r w:rsidR="00F65461">
        <w:rPr>
          <w:lang w:val="en-GB" w:eastAsia="ja-JP"/>
        </w:rPr>
        <w:t xml:space="preserve"> </w:t>
      </w:r>
      <w:r w:rsidR="006F080F">
        <w:rPr>
          <w:lang w:val="en-GB" w:eastAsia="ja-JP"/>
        </w:rPr>
        <w:t xml:space="preserve">video </w:t>
      </w:r>
      <w:r w:rsidR="00F65461">
        <w:rPr>
          <w:lang w:val="en-GB" w:eastAsia="ja-JP"/>
        </w:rPr>
        <w:t>frame</w:t>
      </w:r>
      <w:r w:rsidR="006F080F">
        <w:rPr>
          <w:lang w:val="en-GB" w:eastAsia="ja-JP"/>
        </w:rPr>
        <w:t xml:space="preserve">. </w:t>
      </w:r>
      <w:r w:rsidR="003F2FD2">
        <w:rPr>
          <w:lang w:val="en-GB" w:eastAsia="ja-JP"/>
        </w:rPr>
        <w:t>For example, it takes about only</w:t>
      </w:r>
      <w:r w:rsidR="00BC1C56">
        <w:rPr>
          <w:lang w:val="en-GB" w:eastAsia="ja-JP"/>
        </w:rPr>
        <w:t xml:space="preserve"> 20 frames for the error to add up to one slot. </w:t>
      </w:r>
      <w:r w:rsidR="006F080F">
        <w:rPr>
          <w:lang w:val="en-GB" w:eastAsia="ja-JP"/>
        </w:rPr>
        <w:t>Therefore, the starting offset of a DRX cycle needs to be adjust</w:t>
      </w:r>
      <w:r w:rsidR="00164BB6">
        <w:rPr>
          <w:lang w:val="en-GB" w:eastAsia="ja-JP"/>
        </w:rPr>
        <w:t>ed</w:t>
      </w:r>
      <w:r w:rsidR="006F080F">
        <w:rPr>
          <w:lang w:val="en-GB" w:eastAsia="ja-JP"/>
        </w:rPr>
        <w:t xml:space="preserve"> overtime to compensate the</w:t>
      </w:r>
      <w:r w:rsidR="00164BB6">
        <w:rPr>
          <w:lang w:val="en-GB" w:eastAsia="ja-JP"/>
        </w:rPr>
        <w:t xml:space="preserve"> rounding errors.</w:t>
      </w:r>
    </w:p>
    <w:p w14:paraId="36BE676A" w14:textId="6A7F35FF" w:rsidR="00E77592" w:rsidRPr="00A80295" w:rsidRDefault="00E77592" w:rsidP="00CF4BBB">
      <w:pPr>
        <w:ind w:left="1530" w:hanging="1530"/>
        <w:rPr>
          <w:b/>
          <w:bCs/>
          <w:lang w:val="en-GB" w:eastAsia="ja-JP"/>
        </w:rPr>
      </w:pPr>
      <w:r w:rsidRPr="00A80295">
        <w:rPr>
          <w:b/>
          <w:bCs/>
          <w:lang w:val="en-GB" w:eastAsia="ja-JP"/>
        </w:rPr>
        <w:t>Observation 3.</w:t>
      </w:r>
      <w:r w:rsidR="0021141B" w:rsidRPr="00A80295">
        <w:rPr>
          <w:b/>
          <w:bCs/>
          <w:lang w:val="en-GB" w:eastAsia="ja-JP"/>
        </w:rPr>
        <w:t xml:space="preserve"> </w:t>
      </w:r>
      <w:r w:rsidR="00CF4BBB">
        <w:rPr>
          <w:b/>
          <w:bCs/>
          <w:lang w:val="en-GB" w:eastAsia="ja-JP"/>
        </w:rPr>
        <w:tab/>
      </w:r>
      <w:r w:rsidR="00A80295">
        <w:rPr>
          <w:b/>
          <w:bCs/>
          <w:lang w:val="en-GB" w:eastAsia="ja-JP"/>
        </w:rPr>
        <w:t>T</w:t>
      </w:r>
      <w:r w:rsidR="0021141B" w:rsidRPr="00A80295">
        <w:rPr>
          <w:b/>
          <w:bCs/>
          <w:lang w:val="en-GB" w:eastAsia="ja-JP"/>
        </w:rPr>
        <w:t xml:space="preserve">he discrepancy between </w:t>
      </w:r>
      <w:r w:rsidR="005A023F" w:rsidRPr="00A80295">
        <w:rPr>
          <w:b/>
          <w:bCs/>
          <w:lang w:val="en-GB" w:eastAsia="ja-JP"/>
        </w:rPr>
        <w:t xml:space="preserve">starting times of </w:t>
      </w:r>
      <w:r w:rsidR="0021141B" w:rsidRPr="00A80295">
        <w:rPr>
          <w:b/>
          <w:bCs/>
          <w:lang w:val="en-GB" w:eastAsia="ja-JP"/>
        </w:rPr>
        <w:t xml:space="preserve">DRX cycle and video </w:t>
      </w:r>
      <w:r w:rsidR="004866E6" w:rsidRPr="00A80295">
        <w:rPr>
          <w:b/>
          <w:bCs/>
          <w:lang w:val="en-GB" w:eastAsia="ja-JP"/>
        </w:rPr>
        <w:t xml:space="preserve">frame </w:t>
      </w:r>
      <w:r w:rsidR="0021141B" w:rsidRPr="00A80295">
        <w:rPr>
          <w:b/>
          <w:bCs/>
          <w:lang w:val="en-GB" w:eastAsia="ja-JP"/>
        </w:rPr>
        <w:t xml:space="preserve">can increase over time, even if DRX </w:t>
      </w:r>
      <w:r w:rsidR="007F5865" w:rsidRPr="00A80295">
        <w:rPr>
          <w:b/>
          <w:bCs/>
          <w:lang w:val="en-GB" w:eastAsia="ja-JP"/>
        </w:rPr>
        <w:t xml:space="preserve">cycle is </w:t>
      </w:r>
      <w:r w:rsidR="00A80295" w:rsidRPr="00A80295">
        <w:rPr>
          <w:b/>
          <w:bCs/>
          <w:lang w:val="en-GB" w:eastAsia="ja-JP"/>
        </w:rPr>
        <w:t xml:space="preserve">closely </w:t>
      </w:r>
      <w:r w:rsidR="007F5865" w:rsidRPr="00A80295">
        <w:rPr>
          <w:b/>
          <w:bCs/>
          <w:lang w:val="en-GB" w:eastAsia="ja-JP"/>
        </w:rPr>
        <w:t xml:space="preserve">matched to </w:t>
      </w:r>
      <w:r w:rsidR="00A80295" w:rsidRPr="00A80295">
        <w:rPr>
          <w:b/>
          <w:bCs/>
          <w:lang w:val="en-GB" w:eastAsia="ja-JP"/>
        </w:rPr>
        <w:t>inter-frame interval</w:t>
      </w:r>
      <w:r w:rsidR="00A80295">
        <w:rPr>
          <w:b/>
          <w:bCs/>
          <w:lang w:val="en-GB" w:eastAsia="ja-JP"/>
        </w:rPr>
        <w:t xml:space="preserve"> </w:t>
      </w:r>
      <w:r w:rsidR="00A80295" w:rsidRPr="00A80295">
        <w:rPr>
          <w:b/>
          <w:bCs/>
          <w:lang w:val="en-GB" w:eastAsia="ja-JP"/>
        </w:rPr>
        <w:t>of</w:t>
      </w:r>
      <w:r w:rsidR="00A80295" w:rsidRPr="00A80295">
        <w:rPr>
          <w:b/>
          <w:bCs/>
          <w:lang w:val="en-GB" w:eastAsia="ja-JP"/>
        </w:rPr>
        <w:t xml:space="preserve"> video traffic</w:t>
      </w:r>
      <w:r w:rsidR="00A80295">
        <w:rPr>
          <w:b/>
          <w:bCs/>
          <w:lang w:val="en-GB" w:eastAsia="ja-JP"/>
        </w:rPr>
        <w:t>.</w:t>
      </w:r>
    </w:p>
    <w:p w14:paraId="0A0992A1" w14:textId="051BF00E" w:rsidR="00A97654" w:rsidRDefault="00164BB6" w:rsidP="00CF4BBB">
      <w:pPr>
        <w:ind w:left="1530" w:hanging="1530"/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 xml:space="preserve">Proposal </w:t>
      </w:r>
      <w:r w:rsidR="00CF4BBB">
        <w:rPr>
          <w:b/>
          <w:bCs/>
          <w:lang w:val="en-GB" w:eastAsia="ja-JP"/>
        </w:rPr>
        <w:t>7</w:t>
      </w:r>
      <w:r w:rsidRPr="00744087">
        <w:rPr>
          <w:b/>
          <w:bCs/>
          <w:lang w:val="en-GB" w:eastAsia="ja-JP"/>
        </w:rPr>
        <w:t xml:space="preserve">. </w:t>
      </w:r>
      <w:r w:rsidR="00CF4BBB">
        <w:rPr>
          <w:b/>
          <w:bCs/>
          <w:lang w:val="en-GB" w:eastAsia="ja-JP"/>
        </w:rPr>
        <w:tab/>
      </w:r>
      <w:r w:rsidRPr="00744087">
        <w:rPr>
          <w:b/>
          <w:bCs/>
          <w:lang w:val="en-GB" w:eastAsia="ja-JP"/>
        </w:rPr>
        <w:t xml:space="preserve">Study </w:t>
      </w:r>
      <w:r w:rsidR="00E9504B" w:rsidRPr="00744087">
        <w:rPr>
          <w:b/>
          <w:bCs/>
          <w:lang w:val="en-GB" w:eastAsia="ja-JP"/>
        </w:rPr>
        <w:t xml:space="preserve">methods </w:t>
      </w:r>
      <w:r w:rsidR="00EC65BE">
        <w:rPr>
          <w:b/>
          <w:bCs/>
          <w:lang w:val="en-GB" w:eastAsia="ja-JP"/>
        </w:rPr>
        <w:t>that</w:t>
      </w:r>
      <w:r w:rsidR="00554BFC">
        <w:rPr>
          <w:b/>
          <w:bCs/>
          <w:lang w:val="en-GB" w:eastAsia="ja-JP"/>
        </w:rPr>
        <w:t xml:space="preserve"> </w:t>
      </w:r>
      <w:r w:rsidR="005C25BE">
        <w:rPr>
          <w:b/>
          <w:bCs/>
          <w:lang w:val="en-GB" w:eastAsia="ja-JP"/>
        </w:rPr>
        <w:t>enable</w:t>
      </w:r>
      <w:r w:rsidR="00E9504B" w:rsidRPr="00744087">
        <w:rPr>
          <w:b/>
          <w:bCs/>
          <w:lang w:val="en-GB" w:eastAsia="ja-JP"/>
        </w:rPr>
        <w:t xml:space="preserve"> </w:t>
      </w:r>
      <w:r w:rsidR="00CB4295" w:rsidRPr="00744087">
        <w:rPr>
          <w:b/>
          <w:bCs/>
          <w:lang w:val="en-GB" w:eastAsia="ja-JP"/>
        </w:rPr>
        <w:t xml:space="preserve">periodic </w:t>
      </w:r>
      <w:r w:rsidR="00B24990">
        <w:rPr>
          <w:b/>
          <w:bCs/>
          <w:lang w:val="en-GB" w:eastAsia="ja-JP"/>
        </w:rPr>
        <w:t>adjustment</w:t>
      </w:r>
      <w:r w:rsidR="005C25BE">
        <w:rPr>
          <w:b/>
          <w:bCs/>
          <w:lang w:val="en-GB" w:eastAsia="ja-JP"/>
        </w:rPr>
        <w:t xml:space="preserve"> to</w:t>
      </w:r>
      <w:r w:rsidR="009F3DB6" w:rsidRPr="00744087">
        <w:rPr>
          <w:b/>
          <w:bCs/>
          <w:lang w:val="en-GB" w:eastAsia="ja-JP"/>
        </w:rPr>
        <w:t xml:space="preserve"> </w:t>
      </w:r>
      <w:r w:rsidR="00554BFC">
        <w:rPr>
          <w:b/>
          <w:bCs/>
          <w:lang w:val="en-GB" w:eastAsia="ja-JP"/>
        </w:rPr>
        <w:t xml:space="preserve">UE’s </w:t>
      </w:r>
      <w:r w:rsidR="009F3DB6" w:rsidRPr="00744087">
        <w:rPr>
          <w:b/>
          <w:bCs/>
          <w:lang w:val="en-GB" w:eastAsia="ja-JP"/>
        </w:rPr>
        <w:t>DRX start offset</w:t>
      </w:r>
      <w:r w:rsidR="00744087" w:rsidRPr="00744087">
        <w:rPr>
          <w:b/>
          <w:bCs/>
          <w:lang w:val="en-GB" w:eastAsia="ja-JP"/>
        </w:rPr>
        <w:t>.</w:t>
      </w:r>
      <w:r w:rsidRPr="00744087">
        <w:rPr>
          <w:b/>
          <w:bCs/>
          <w:lang w:val="en-GB" w:eastAsia="ja-JP"/>
        </w:rPr>
        <w:t xml:space="preserve"> </w:t>
      </w:r>
      <w:r w:rsidR="006F080F" w:rsidRPr="00744087">
        <w:rPr>
          <w:b/>
          <w:bCs/>
          <w:lang w:val="en-GB" w:eastAsia="ja-JP"/>
        </w:rPr>
        <w:t xml:space="preserve"> </w:t>
      </w:r>
    </w:p>
    <w:p w14:paraId="6FA97A5B" w14:textId="5353F5D4" w:rsidR="00744087" w:rsidRDefault="00A15D97" w:rsidP="00744087">
      <w:pPr>
        <w:pStyle w:val="Heading2"/>
      </w:pPr>
      <w:r>
        <w:t>Early termination of DRX active time by UE</w:t>
      </w:r>
    </w:p>
    <w:p w14:paraId="14508419" w14:textId="621ABA32" w:rsidR="00D75911" w:rsidRDefault="00D75911" w:rsidP="00E4337F">
      <w:pPr>
        <w:rPr>
          <w:lang w:val="en-GB" w:eastAsia="ja-JP"/>
        </w:rPr>
      </w:pPr>
      <w:r>
        <w:rPr>
          <w:lang w:val="en-GB" w:eastAsia="ja-JP"/>
        </w:rPr>
        <w:t xml:space="preserve">When </w:t>
      </w:r>
      <w:r w:rsidR="00AD46D3">
        <w:rPr>
          <w:lang w:val="en-GB" w:eastAsia="ja-JP"/>
        </w:rPr>
        <w:t xml:space="preserve">transmitting/receiving </w:t>
      </w:r>
      <w:r w:rsidR="00B316E9">
        <w:rPr>
          <w:lang w:val="en-GB" w:eastAsia="ja-JP"/>
        </w:rPr>
        <w:t xml:space="preserve">streaming </w:t>
      </w:r>
      <w:r w:rsidR="00AD46D3">
        <w:rPr>
          <w:lang w:val="en-GB" w:eastAsia="ja-JP"/>
        </w:rPr>
        <w:t xml:space="preserve">video traffic, UE needs to be able to sleep between video frames to </w:t>
      </w:r>
      <w:r w:rsidR="00B316E9">
        <w:rPr>
          <w:lang w:val="en-GB" w:eastAsia="ja-JP"/>
        </w:rPr>
        <w:t xml:space="preserve">save power. Otherwise, </w:t>
      </w:r>
      <w:r w:rsidR="00400054">
        <w:rPr>
          <w:lang w:val="en-GB" w:eastAsia="ja-JP"/>
        </w:rPr>
        <w:t xml:space="preserve">UE </w:t>
      </w:r>
      <w:r w:rsidR="004C5DB9">
        <w:rPr>
          <w:lang w:val="en-GB" w:eastAsia="ja-JP"/>
        </w:rPr>
        <w:t>has to</w:t>
      </w:r>
      <w:r w:rsidR="00400054">
        <w:rPr>
          <w:lang w:val="en-GB" w:eastAsia="ja-JP"/>
        </w:rPr>
        <w:t xml:space="preserve"> stay </w:t>
      </w:r>
      <w:r w:rsidR="001C69EE">
        <w:rPr>
          <w:lang w:val="en-GB" w:eastAsia="ja-JP"/>
        </w:rPr>
        <w:t xml:space="preserve">DRX </w:t>
      </w:r>
      <w:r w:rsidR="00400054">
        <w:rPr>
          <w:lang w:val="en-GB" w:eastAsia="ja-JP"/>
        </w:rPr>
        <w:t>active all the time</w:t>
      </w:r>
      <w:r w:rsidR="001C69EE">
        <w:rPr>
          <w:lang w:val="en-GB" w:eastAsia="ja-JP"/>
        </w:rPr>
        <w:t>.</w:t>
      </w:r>
      <w:r w:rsidR="008D7025">
        <w:rPr>
          <w:lang w:val="en-GB" w:eastAsia="ja-JP"/>
        </w:rPr>
        <w:t xml:space="preserve"> Given the relatively short inter-frame intervals</w:t>
      </w:r>
      <w:r w:rsidR="008C35B3">
        <w:rPr>
          <w:lang w:val="en-GB" w:eastAsia="ja-JP"/>
        </w:rPr>
        <w:t xml:space="preserve"> of video traffic, </w:t>
      </w:r>
      <w:r w:rsidR="00997682">
        <w:rPr>
          <w:lang w:val="en-GB" w:eastAsia="ja-JP"/>
        </w:rPr>
        <w:t xml:space="preserve">being able to terminate DRX active time quickly and efficiently between two video frames </w:t>
      </w:r>
      <w:r w:rsidR="0084401A">
        <w:rPr>
          <w:lang w:val="en-GB" w:eastAsia="ja-JP"/>
        </w:rPr>
        <w:t>thus is the key to save power.</w:t>
      </w:r>
    </w:p>
    <w:p w14:paraId="5C21C2C2" w14:textId="19990AC6" w:rsidR="00E4337F" w:rsidRPr="00E4337F" w:rsidRDefault="00E4337F" w:rsidP="00E4337F">
      <w:pPr>
        <w:rPr>
          <w:lang w:val="en-GB" w:eastAsia="ja-JP"/>
        </w:rPr>
      </w:pPr>
      <w:r w:rsidRPr="00E4337F">
        <w:rPr>
          <w:lang w:val="en-GB" w:eastAsia="ja-JP"/>
        </w:rPr>
        <w:t xml:space="preserve">In </w:t>
      </w:r>
      <w:r w:rsidR="0089264C">
        <w:rPr>
          <w:lang w:val="en-GB" w:eastAsia="ja-JP"/>
        </w:rPr>
        <w:t xml:space="preserve">current </w:t>
      </w:r>
      <w:r w:rsidRPr="00E4337F">
        <w:rPr>
          <w:lang w:val="en-GB" w:eastAsia="ja-JP"/>
        </w:rPr>
        <w:t>DRX</w:t>
      </w:r>
      <w:r w:rsidR="0089264C">
        <w:rPr>
          <w:lang w:val="en-GB" w:eastAsia="ja-JP"/>
        </w:rPr>
        <w:t xml:space="preserve"> procedure,</w:t>
      </w:r>
      <w:r w:rsidRPr="00E4337F">
        <w:rPr>
          <w:lang w:val="en-GB" w:eastAsia="ja-JP"/>
        </w:rPr>
        <w:t xml:space="preserve"> there are two ways to terminate DRX active time</w:t>
      </w:r>
      <w:r w:rsidR="00591DC4">
        <w:rPr>
          <w:lang w:val="en-GB" w:eastAsia="ja-JP"/>
        </w:rPr>
        <w:t xml:space="preserve">: </w:t>
      </w:r>
      <w:r w:rsidR="00AA5DC5">
        <w:rPr>
          <w:lang w:val="en-GB" w:eastAsia="ja-JP"/>
        </w:rPr>
        <w:t xml:space="preserve">either </w:t>
      </w:r>
      <w:r w:rsidR="007B0AF5">
        <w:rPr>
          <w:lang w:val="en-GB" w:eastAsia="ja-JP"/>
        </w:rPr>
        <w:t xml:space="preserve">network sends UE a DRX MAC CE or </w:t>
      </w:r>
      <w:r w:rsidR="0089264C">
        <w:rPr>
          <w:lang w:val="en-GB" w:eastAsia="ja-JP"/>
        </w:rPr>
        <w:t xml:space="preserve">by </w:t>
      </w:r>
      <w:r w:rsidR="00AA5DC5">
        <w:rPr>
          <w:lang w:val="en-GB" w:eastAsia="ja-JP"/>
        </w:rPr>
        <w:t>DRX inactivity timer.</w:t>
      </w:r>
      <w:r w:rsidR="000261D1">
        <w:rPr>
          <w:lang w:val="en-GB" w:eastAsia="ja-JP"/>
        </w:rPr>
        <w:t xml:space="preserve"> However, </w:t>
      </w:r>
      <w:r w:rsidR="00342668">
        <w:rPr>
          <w:lang w:val="en-GB" w:eastAsia="ja-JP"/>
        </w:rPr>
        <w:t xml:space="preserve">neither is efficient for video traffic. </w:t>
      </w:r>
    </w:p>
    <w:p w14:paraId="3DE76AC6" w14:textId="0D4EB371" w:rsidR="00E4337F" w:rsidRDefault="00A443DE" w:rsidP="00E4337F">
      <w:pPr>
        <w:rPr>
          <w:lang w:val="en-GB" w:eastAsia="ja-JP"/>
        </w:rPr>
      </w:pPr>
      <w:r>
        <w:rPr>
          <w:lang w:val="en-GB" w:eastAsia="ja-JP"/>
        </w:rPr>
        <w:t>First, t</w:t>
      </w:r>
      <w:r w:rsidR="00342668">
        <w:rPr>
          <w:lang w:val="en-GB" w:eastAsia="ja-JP"/>
        </w:rPr>
        <w:t xml:space="preserve">o send DRX MAC CE, network needs to know when </w:t>
      </w:r>
      <w:r w:rsidR="00E4337F" w:rsidRPr="00E4337F">
        <w:rPr>
          <w:lang w:val="en-GB" w:eastAsia="ja-JP"/>
        </w:rPr>
        <w:t xml:space="preserve">UE has finished </w:t>
      </w:r>
      <w:r>
        <w:rPr>
          <w:lang w:val="en-GB" w:eastAsia="ja-JP"/>
        </w:rPr>
        <w:t xml:space="preserve">a video frame. As one may know, </w:t>
      </w:r>
      <w:r w:rsidR="00B016DE">
        <w:rPr>
          <w:lang w:val="en-GB" w:eastAsia="ja-JP"/>
        </w:rPr>
        <w:t xml:space="preserve">because of compression and adaptive encoding is widely used in </w:t>
      </w:r>
      <w:r w:rsidR="00172636">
        <w:rPr>
          <w:lang w:val="en-GB" w:eastAsia="ja-JP"/>
        </w:rPr>
        <w:t xml:space="preserve">video applications, </w:t>
      </w:r>
      <w:r w:rsidR="008F3190">
        <w:rPr>
          <w:lang w:val="en-GB" w:eastAsia="ja-JP"/>
        </w:rPr>
        <w:t xml:space="preserve">length of </w:t>
      </w:r>
      <w:r w:rsidR="00172636">
        <w:rPr>
          <w:lang w:val="en-GB" w:eastAsia="ja-JP"/>
        </w:rPr>
        <w:t>each video frame var</w:t>
      </w:r>
      <w:r w:rsidR="008F3190">
        <w:rPr>
          <w:lang w:val="en-GB" w:eastAsia="ja-JP"/>
        </w:rPr>
        <w:t>ies in time</w:t>
      </w:r>
      <w:r w:rsidR="001B6B68">
        <w:rPr>
          <w:lang w:val="en-GB" w:eastAsia="ja-JP"/>
        </w:rPr>
        <w:t xml:space="preserve"> and is hard to predict </w:t>
      </w:r>
      <w:r w:rsidR="00B42DBB">
        <w:rPr>
          <w:lang w:val="en-GB" w:eastAsia="ja-JP"/>
        </w:rPr>
        <w:t>by looking at packet-level statistics</w:t>
      </w:r>
      <w:r w:rsidR="008F3190">
        <w:rPr>
          <w:lang w:val="en-GB" w:eastAsia="ja-JP"/>
        </w:rPr>
        <w:t xml:space="preserve">. </w:t>
      </w:r>
      <w:r w:rsidR="00B42DBB">
        <w:rPr>
          <w:lang w:val="en-GB" w:eastAsia="ja-JP"/>
        </w:rPr>
        <w:t xml:space="preserve">Therefore, there is no easy way for </w:t>
      </w:r>
      <w:r w:rsidR="001C0A17">
        <w:rPr>
          <w:lang w:val="en-GB" w:eastAsia="ja-JP"/>
        </w:rPr>
        <w:t>gNB</w:t>
      </w:r>
      <w:r w:rsidR="00B42DBB">
        <w:rPr>
          <w:lang w:val="en-GB" w:eastAsia="ja-JP"/>
        </w:rPr>
        <w:t xml:space="preserve"> to know</w:t>
      </w:r>
      <w:r w:rsidR="00C56484">
        <w:rPr>
          <w:lang w:val="en-GB" w:eastAsia="ja-JP"/>
        </w:rPr>
        <w:t>, with a high confidence, when a video frame ends</w:t>
      </w:r>
      <w:r w:rsidR="001C0A17">
        <w:rPr>
          <w:lang w:val="en-GB" w:eastAsia="ja-JP"/>
        </w:rPr>
        <w:t xml:space="preserve"> so that it can send a DRX MAC CE</w:t>
      </w:r>
      <w:r w:rsidR="00C56484">
        <w:rPr>
          <w:lang w:val="en-GB" w:eastAsia="ja-JP"/>
        </w:rPr>
        <w:t xml:space="preserve">. </w:t>
      </w:r>
    </w:p>
    <w:p w14:paraId="71D823D8" w14:textId="65C8AAA8" w:rsidR="0045507B" w:rsidRPr="00E4337F" w:rsidRDefault="0045507B" w:rsidP="0056428D">
      <w:pPr>
        <w:tabs>
          <w:tab w:val="left" w:pos="1530"/>
        </w:tabs>
        <w:snapToGrid w:val="0"/>
        <w:spacing w:before="120"/>
        <w:ind w:left="1530" w:hanging="1530"/>
        <w:rPr>
          <w:b/>
          <w:bCs/>
          <w:lang w:val="en-GB" w:eastAsia="ja-JP"/>
        </w:rPr>
      </w:pPr>
      <w:r w:rsidRPr="00B25843">
        <w:rPr>
          <w:b/>
          <w:bCs/>
          <w:lang w:val="en-GB" w:eastAsia="ja-JP"/>
        </w:rPr>
        <w:t xml:space="preserve">Observation </w:t>
      </w:r>
      <w:r w:rsidR="003A0BA6">
        <w:rPr>
          <w:b/>
          <w:bCs/>
          <w:lang w:val="en-GB" w:eastAsia="ja-JP"/>
        </w:rPr>
        <w:t>4</w:t>
      </w:r>
      <w:r w:rsidRPr="00B25843">
        <w:rPr>
          <w:b/>
          <w:bCs/>
          <w:lang w:val="en-GB" w:eastAsia="ja-JP"/>
        </w:rPr>
        <w:t xml:space="preserve">. </w:t>
      </w:r>
      <w:r w:rsidR="0056428D">
        <w:rPr>
          <w:b/>
          <w:bCs/>
          <w:lang w:val="en-GB" w:eastAsia="ja-JP"/>
        </w:rPr>
        <w:tab/>
      </w:r>
      <w:r w:rsidRPr="00B25843">
        <w:rPr>
          <w:b/>
          <w:bCs/>
          <w:lang w:val="en-GB" w:eastAsia="ja-JP"/>
        </w:rPr>
        <w:t xml:space="preserve">It is difficult for gNB to know when </w:t>
      </w:r>
      <w:r w:rsidR="00B25843" w:rsidRPr="00B25843">
        <w:rPr>
          <w:b/>
          <w:bCs/>
          <w:lang w:val="en-GB" w:eastAsia="ja-JP"/>
        </w:rPr>
        <w:t>a video frame ends</w:t>
      </w:r>
      <w:r w:rsidR="00D01E64">
        <w:rPr>
          <w:b/>
          <w:bCs/>
          <w:lang w:val="en-GB" w:eastAsia="ja-JP"/>
        </w:rPr>
        <w:t>, for it to</w:t>
      </w:r>
      <w:r w:rsidR="00B25843" w:rsidRPr="00B25843">
        <w:rPr>
          <w:b/>
          <w:bCs/>
          <w:lang w:val="en-GB" w:eastAsia="ja-JP"/>
        </w:rPr>
        <w:t xml:space="preserve"> send a DRX MAC CE.</w:t>
      </w:r>
    </w:p>
    <w:p w14:paraId="71F815DA" w14:textId="47A33F5E" w:rsidR="00E4337F" w:rsidRDefault="00D347F6" w:rsidP="00B25843">
      <w:pPr>
        <w:spacing w:before="120"/>
        <w:rPr>
          <w:lang w:val="en-GB" w:eastAsia="ja-JP"/>
        </w:rPr>
      </w:pPr>
      <w:r>
        <w:rPr>
          <w:lang w:val="en-GB" w:eastAsia="ja-JP"/>
        </w:rPr>
        <w:t xml:space="preserve">How to configure </w:t>
      </w:r>
      <w:r w:rsidR="00B25843">
        <w:rPr>
          <w:lang w:val="en-GB" w:eastAsia="ja-JP"/>
        </w:rPr>
        <w:t xml:space="preserve">the </w:t>
      </w:r>
      <w:r>
        <w:rPr>
          <w:lang w:val="en-GB" w:eastAsia="ja-JP"/>
        </w:rPr>
        <w:t xml:space="preserve">right length of DRX inactivity timer is also challenging. </w:t>
      </w:r>
      <w:r w:rsidR="00A23038">
        <w:rPr>
          <w:lang w:val="en-GB" w:eastAsia="ja-JP"/>
        </w:rPr>
        <w:t>First, because of the relatively short inter-frame interval of video traffic, DRX inactivity timer has to be short. However, it can</w:t>
      </w:r>
      <w:r w:rsidR="00500E4C">
        <w:rPr>
          <w:lang w:val="en-GB" w:eastAsia="ja-JP"/>
        </w:rPr>
        <w:t>not</w:t>
      </w:r>
      <w:r w:rsidR="00A23038">
        <w:rPr>
          <w:lang w:val="en-GB" w:eastAsia="ja-JP"/>
        </w:rPr>
        <w:t xml:space="preserve"> be </w:t>
      </w:r>
      <w:r w:rsidR="0045507B">
        <w:rPr>
          <w:lang w:val="en-GB" w:eastAsia="ja-JP"/>
        </w:rPr>
        <w:t xml:space="preserve">shorter </w:t>
      </w:r>
      <w:r w:rsidR="00500E4C">
        <w:rPr>
          <w:lang w:val="en-GB" w:eastAsia="ja-JP"/>
        </w:rPr>
        <w:t>than typical scheduling gaps</w:t>
      </w:r>
      <w:r w:rsidR="001C0165">
        <w:rPr>
          <w:lang w:val="en-GB" w:eastAsia="ja-JP"/>
        </w:rPr>
        <w:t xml:space="preserve">. On a FR1 </w:t>
      </w:r>
      <w:r w:rsidR="007E3428">
        <w:rPr>
          <w:lang w:val="en-GB" w:eastAsia="ja-JP"/>
        </w:rPr>
        <w:t xml:space="preserve">carrier, this gap can be around 10ms. </w:t>
      </w:r>
      <w:r w:rsidR="00316860">
        <w:rPr>
          <w:lang w:val="en-GB" w:eastAsia="ja-JP"/>
        </w:rPr>
        <w:t xml:space="preserve">If inter-frame interval is </w:t>
      </w:r>
      <w:r w:rsidR="00B116F6">
        <w:rPr>
          <w:lang w:val="en-GB" w:eastAsia="ja-JP"/>
        </w:rPr>
        <w:t xml:space="preserve">33.33 msec (i.e. video is 30 frame per sec), </w:t>
      </w:r>
      <w:r w:rsidR="00961060">
        <w:rPr>
          <w:lang w:val="en-GB" w:eastAsia="ja-JP"/>
        </w:rPr>
        <w:t xml:space="preserve">since </w:t>
      </w:r>
      <w:r w:rsidR="006A5F48">
        <w:rPr>
          <w:lang w:val="en-GB" w:eastAsia="ja-JP"/>
        </w:rPr>
        <w:t xml:space="preserve">a video frame on avg takes </w:t>
      </w:r>
      <w:r w:rsidR="0087162B">
        <w:rPr>
          <w:lang w:val="en-GB" w:eastAsia="ja-JP"/>
        </w:rPr>
        <w:t>~1</w:t>
      </w:r>
      <w:r w:rsidR="006A5F48">
        <w:rPr>
          <w:lang w:val="en-GB" w:eastAsia="ja-JP"/>
        </w:rPr>
        <w:t>5 msec to finish (</w:t>
      </w:r>
      <w:r w:rsidR="002F6E50">
        <w:rPr>
          <w:lang w:val="en-GB" w:eastAsia="ja-JP"/>
        </w:rPr>
        <w:t xml:space="preserve">actual number varies </w:t>
      </w:r>
      <w:r w:rsidR="0087162B">
        <w:rPr>
          <w:lang w:val="en-GB" w:eastAsia="ja-JP"/>
        </w:rPr>
        <w:t>d</w:t>
      </w:r>
      <w:r w:rsidR="006A5F48">
        <w:rPr>
          <w:lang w:val="en-GB" w:eastAsia="ja-JP"/>
        </w:rPr>
        <w:t xml:space="preserve">epend on link throughput and video resolution), </w:t>
      </w:r>
      <w:r w:rsidR="005C53B7">
        <w:rPr>
          <w:lang w:val="en-GB" w:eastAsia="ja-JP"/>
        </w:rPr>
        <w:t>a 10 msec DRX inactivity timer does not leave much time for UE to sleep (i.e. sleep time = 33.33</w:t>
      </w:r>
      <w:r w:rsidR="006075F8">
        <w:rPr>
          <w:lang w:val="en-GB" w:eastAsia="ja-JP"/>
        </w:rPr>
        <w:t>-1</w:t>
      </w:r>
      <w:r w:rsidR="002F6E50">
        <w:rPr>
          <w:lang w:val="en-GB" w:eastAsia="ja-JP"/>
        </w:rPr>
        <w:t>5</w:t>
      </w:r>
      <w:r w:rsidR="006075F8">
        <w:rPr>
          <w:lang w:val="en-GB" w:eastAsia="ja-JP"/>
        </w:rPr>
        <w:t>-10=</w:t>
      </w:r>
      <w:r w:rsidR="00D13D87">
        <w:rPr>
          <w:lang w:val="en-GB" w:eastAsia="ja-JP"/>
        </w:rPr>
        <w:t>8</w:t>
      </w:r>
      <w:r w:rsidR="006075F8">
        <w:rPr>
          <w:lang w:val="en-GB" w:eastAsia="ja-JP"/>
        </w:rPr>
        <w:t>.33 msec)</w:t>
      </w:r>
      <w:r w:rsidR="00D13D87">
        <w:rPr>
          <w:lang w:val="en-GB" w:eastAsia="ja-JP"/>
        </w:rPr>
        <w:t xml:space="preserve">, and UE can have only shallow sleep between frames. </w:t>
      </w:r>
    </w:p>
    <w:p w14:paraId="5CC2DE00" w14:textId="61552D99" w:rsidR="00D13D87" w:rsidRPr="006E4974" w:rsidRDefault="00273CD9" w:rsidP="0056428D">
      <w:pPr>
        <w:spacing w:before="120"/>
        <w:ind w:left="1530" w:hanging="1530"/>
        <w:rPr>
          <w:b/>
          <w:bCs/>
          <w:lang w:val="en-GB" w:eastAsia="ja-JP"/>
        </w:rPr>
      </w:pPr>
      <w:r w:rsidRPr="006E4974">
        <w:rPr>
          <w:b/>
          <w:bCs/>
          <w:lang w:val="en-GB" w:eastAsia="ja-JP"/>
        </w:rPr>
        <w:t xml:space="preserve">Observation </w:t>
      </w:r>
      <w:r w:rsidR="00CF4BBB">
        <w:rPr>
          <w:b/>
          <w:bCs/>
          <w:lang w:val="en-GB" w:eastAsia="ja-JP"/>
        </w:rPr>
        <w:t>5.</w:t>
      </w:r>
      <w:r w:rsidRPr="006E4974">
        <w:rPr>
          <w:b/>
          <w:bCs/>
          <w:lang w:val="en-GB" w:eastAsia="ja-JP"/>
        </w:rPr>
        <w:t xml:space="preserve"> </w:t>
      </w:r>
      <w:r w:rsidR="0056428D">
        <w:rPr>
          <w:b/>
          <w:bCs/>
          <w:lang w:val="en-GB" w:eastAsia="ja-JP"/>
        </w:rPr>
        <w:tab/>
      </w:r>
      <w:r w:rsidRPr="006E4974">
        <w:rPr>
          <w:b/>
          <w:bCs/>
          <w:lang w:val="en-GB" w:eastAsia="ja-JP"/>
        </w:rPr>
        <w:t xml:space="preserve">Even with a short DRX inactivity timer, </w:t>
      </w:r>
      <w:r w:rsidR="002A6D57" w:rsidRPr="006E4974">
        <w:rPr>
          <w:b/>
          <w:bCs/>
          <w:lang w:val="en-GB" w:eastAsia="ja-JP"/>
        </w:rPr>
        <w:t xml:space="preserve">UE would not be able to have much sleep between two video frames. </w:t>
      </w:r>
    </w:p>
    <w:p w14:paraId="2F3BC0B9" w14:textId="4AD90AF1" w:rsidR="002A6D57" w:rsidRDefault="002A6D57" w:rsidP="00B25843">
      <w:pPr>
        <w:spacing w:before="120"/>
        <w:rPr>
          <w:lang w:val="en-GB" w:eastAsia="ja-JP"/>
        </w:rPr>
      </w:pPr>
      <w:r>
        <w:rPr>
          <w:lang w:val="en-GB" w:eastAsia="ja-JP"/>
        </w:rPr>
        <w:t xml:space="preserve">However, </w:t>
      </w:r>
      <w:r w:rsidR="009401F4">
        <w:rPr>
          <w:lang w:val="en-GB" w:eastAsia="ja-JP"/>
        </w:rPr>
        <w:t xml:space="preserve">UE can have assistance from application-layer on when a video frame ends. </w:t>
      </w:r>
      <w:r w:rsidR="007A6112">
        <w:rPr>
          <w:lang w:val="en-GB" w:eastAsia="ja-JP"/>
        </w:rPr>
        <w:t>If UE can signal network when</w:t>
      </w:r>
      <w:r w:rsidR="00A06C7A">
        <w:rPr>
          <w:lang w:val="en-GB" w:eastAsia="ja-JP"/>
        </w:rPr>
        <w:t xml:space="preserve"> a frame ends, </w:t>
      </w:r>
      <w:r w:rsidR="00464E95">
        <w:rPr>
          <w:lang w:val="en-GB" w:eastAsia="ja-JP"/>
        </w:rPr>
        <w:t>its DRX active time can be terminated promptly to save more power. In the example above, if the 10ms DRX inactivity timer</w:t>
      </w:r>
      <w:r w:rsidR="002364D8">
        <w:rPr>
          <w:lang w:val="en-GB" w:eastAsia="ja-JP"/>
        </w:rPr>
        <w:t xml:space="preserve"> is removed</w:t>
      </w:r>
      <w:r w:rsidR="007C1B9D">
        <w:rPr>
          <w:lang w:val="en-GB" w:eastAsia="ja-JP"/>
        </w:rPr>
        <w:t xml:space="preserve"> and the signaling is done by a MAC CE which requires 3ms processing time, then the amount of time that </w:t>
      </w:r>
      <w:r w:rsidR="002364D8">
        <w:rPr>
          <w:lang w:val="en-GB" w:eastAsia="ja-JP"/>
        </w:rPr>
        <w:t xml:space="preserve">UE can sleep </w:t>
      </w:r>
      <w:r w:rsidR="00D42E3B">
        <w:rPr>
          <w:lang w:val="en-GB" w:eastAsia="ja-JP"/>
        </w:rPr>
        <w:t xml:space="preserve">is </w:t>
      </w:r>
      <w:r w:rsidR="002364D8">
        <w:rPr>
          <w:lang w:val="en-GB" w:eastAsia="ja-JP"/>
        </w:rPr>
        <w:t>33.</w:t>
      </w:r>
      <w:r w:rsidR="00B97974">
        <w:rPr>
          <w:lang w:val="en-GB" w:eastAsia="ja-JP"/>
        </w:rPr>
        <w:t>33-</w:t>
      </w:r>
      <w:r w:rsidR="00107D42">
        <w:rPr>
          <w:lang w:val="en-GB" w:eastAsia="ja-JP"/>
        </w:rPr>
        <w:t>15</w:t>
      </w:r>
      <w:r w:rsidR="00D42E3B">
        <w:rPr>
          <w:lang w:val="en-GB" w:eastAsia="ja-JP"/>
        </w:rPr>
        <w:t>-3</w:t>
      </w:r>
      <w:r w:rsidR="003F4161">
        <w:rPr>
          <w:lang w:val="en-GB" w:eastAsia="ja-JP"/>
        </w:rPr>
        <w:t>x2</w:t>
      </w:r>
      <w:r w:rsidR="003D7715">
        <w:rPr>
          <w:lang w:val="en-GB" w:eastAsia="ja-JP"/>
        </w:rPr>
        <w:t xml:space="preserve"> (see Option 1 below)</w:t>
      </w:r>
      <w:r w:rsidR="00107D42">
        <w:rPr>
          <w:lang w:val="en-GB" w:eastAsia="ja-JP"/>
        </w:rPr>
        <w:t xml:space="preserve"> = 1</w:t>
      </w:r>
      <w:r w:rsidR="00D42E3B">
        <w:rPr>
          <w:lang w:val="en-GB" w:eastAsia="ja-JP"/>
        </w:rPr>
        <w:t>5</w:t>
      </w:r>
      <w:r w:rsidR="00107D42">
        <w:rPr>
          <w:lang w:val="en-GB" w:eastAsia="ja-JP"/>
        </w:rPr>
        <w:t xml:space="preserve">.33 msec. That is </w:t>
      </w:r>
      <w:r w:rsidR="00C64FEC">
        <w:rPr>
          <w:lang w:val="en-GB" w:eastAsia="ja-JP"/>
        </w:rPr>
        <w:t>48</w:t>
      </w:r>
      <w:r w:rsidR="00D42E3B">
        <w:rPr>
          <w:lang w:val="en-GB" w:eastAsia="ja-JP"/>
        </w:rPr>
        <w:t>% increase in power savings</w:t>
      </w:r>
      <w:r w:rsidR="00C64FEC">
        <w:rPr>
          <w:lang w:val="en-GB" w:eastAsia="ja-JP"/>
        </w:rPr>
        <w:t>.</w:t>
      </w:r>
    </w:p>
    <w:p w14:paraId="51461E39" w14:textId="435DFF63" w:rsidR="00D42E3B" w:rsidRDefault="00B6576A" w:rsidP="0056428D">
      <w:pPr>
        <w:spacing w:before="120"/>
        <w:ind w:left="1530" w:hanging="1530"/>
        <w:rPr>
          <w:b/>
          <w:bCs/>
          <w:lang w:val="en-GB" w:eastAsia="ja-JP"/>
        </w:rPr>
      </w:pPr>
      <w:r w:rsidRPr="00495509">
        <w:rPr>
          <w:b/>
          <w:bCs/>
          <w:lang w:val="en-GB" w:eastAsia="ja-JP"/>
        </w:rPr>
        <w:t xml:space="preserve">Observation </w:t>
      </w:r>
      <w:r w:rsidR="00CF4BBB">
        <w:rPr>
          <w:b/>
          <w:bCs/>
          <w:lang w:val="en-GB" w:eastAsia="ja-JP"/>
        </w:rPr>
        <w:t>6</w:t>
      </w:r>
      <w:r w:rsidRPr="00495509">
        <w:rPr>
          <w:b/>
          <w:bCs/>
          <w:lang w:val="en-GB" w:eastAsia="ja-JP"/>
        </w:rPr>
        <w:t xml:space="preserve">. </w:t>
      </w:r>
      <w:r w:rsidR="0056428D">
        <w:rPr>
          <w:b/>
          <w:bCs/>
          <w:lang w:val="en-GB" w:eastAsia="ja-JP"/>
        </w:rPr>
        <w:tab/>
      </w:r>
      <w:r w:rsidR="00495509" w:rsidRPr="00495509">
        <w:rPr>
          <w:b/>
          <w:bCs/>
          <w:lang w:val="en-GB" w:eastAsia="ja-JP"/>
        </w:rPr>
        <w:t>Significant power savings can be achieved i</w:t>
      </w:r>
      <w:r w:rsidRPr="00495509">
        <w:rPr>
          <w:b/>
          <w:bCs/>
          <w:lang w:val="en-GB" w:eastAsia="ja-JP"/>
        </w:rPr>
        <w:t xml:space="preserve">f UE </w:t>
      </w:r>
      <w:r w:rsidR="00EB6322">
        <w:rPr>
          <w:b/>
          <w:bCs/>
          <w:lang w:val="en-GB" w:eastAsia="ja-JP"/>
        </w:rPr>
        <w:t>can assist in terminating DRX active time</w:t>
      </w:r>
      <w:r w:rsidR="008C2B38">
        <w:rPr>
          <w:b/>
          <w:bCs/>
          <w:lang w:val="en-GB" w:eastAsia="ja-JP"/>
        </w:rPr>
        <w:t xml:space="preserve"> at end of a video frame</w:t>
      </w:r>
      <w:r w:rsidR="00495509" w:rsidRPr="00495509">
        <w:rPr>
          <w:b/>
          <w:bCs/>
          <w:lang w:val="en-GB" w:eastAsia="ja-JP"/>
        </w:rPr>
        <w:t>.</w:t>
      </w:r>
    </w:p>
    <w:p w14:paraId="244AE376" w14:textId="7ADAE30C" w:rsidR="00395668" w:rsidRDefault="004C39A0" w:rsidP="00B25843">
      <w:pPr>
        <w:spacing w:before="120"/>
        <w:rPr>
          <w:lang w:val="en-GB" w:eastAsia="ja-JP"/>
        </w:rPr>
      </w:pPr>
      <w:r>
        <w:rPr>
          <w:lang w:val="en-GB" w:eastAsia="ja-JP"/>
        </w:rPr>
        <w:t xml:space="preserve">We think an efficient way </w:t>
      </w:r>
      <w:r w:rsidR="00B3078E">
        <w:rPr>
          <w:lang w:val="en-GB" w:eastAsia="ja-JP"/>
        </w:rPr>
        <w:t>for this</w:t>
      </w:r>
      <w:r>
        <w:rPr>
          <w:lang w:val="en-GB" w:eastAsia="ja-JP"/>
        </w:rPr>
        <w:t xml:space="preserve"> signal </w:t>
      </w:r>
      <w:r w:rsidR="00B3078E">
        <w:rPr>
          <w:lang w:val="en-GB" w:eastAsia="ja-JP"/>
        </w:rPr>
        <w:t xml:space="preserve">can be a UL </w:t>
      </w:r>
      <w:r w:rsidR="003B3A5C">
        <w:rPr>
          <w:lang w:val="en-GB" w:eastAsia="ja-JP"/>
        </w:rPr>
        <w:t>MAC CE</w:t>
      </w:r>
      <w:r w:rsidR="0054770F">
        <w:rPr>
          <w:lang w:val="en-GB" w:eastAsia="ja-JP"/>
        </w:rPr>
        <w:t xml:space="preserve"> </w:t>
      </w:r>
      <w:r w:rsidR="00B3078E">
        <w:rPr>
          <w:lang w:val="en-GB" w:eastAsia="ja-JP"/>
        </w:rPr>
        <w:t xml:space="preserve">from UE </w:t>
      </w:r>
      <w:r w:rsidR="0054770F">
        <w:rPr>
          <w:lang w:val="en-GB" w:eastAsia="ja-JP"/>
        </w:rPr>
        <w:t>to gNB</w:t>
      </w:r>
      <w:r w:rsidR="003B3A5C">
        <w:rPr>
          <w:lang w:val="en-GB" w:eastAsia="ja-JP"/>
        </w:rPr>
        <w:t xml:space="preserve">, </w:t>
      </w:r>
      <w:r w:rsidR="00B3078E">
        <w:rPr>
          <w:lang w:val="en-GB" w:eastAsia="ja-JP"/>
        </w:rPr>
        <w:t xml:space="preserve">to indicate its preference </w:t>
      </w:r>
      <w:r w:rsidR="009173A2">
        <w:rPr>
          <w:lang w:val="en-GB" w:eastAsia="ja-JP"/>
        </w:rPr>
        <w:t>to terminate DRX active tim</w:t>
      </w:r>
      <w:r w:rsidR="00395668">
        <w:rPr>
          <w:lang w:val="en-GB" w:eastAsia="ja-JP"/>
        </w:rPr>
        <w:t xml:space="preserve">e. There </w:t>
      </w:r>
      <w:r w:rsidR="00216332">
        <w:rPr>
          <w:lang w:val="en-GB" w:eastAsia="ja-JP"/>
        </w:rPr>
        <w:t>can be</w:t>
      </w:r>
      <w:r w:rsidR="00395668">
        <w:rPr>
          <w:lang w:val="en-GB" w:eastAsia="ja-JP"/>
        </w:rPr>
        <w:t xml:space="preserve"> different ways to </w:t>
      </w:r>
      <w:r w:rsidR="00216332">
        <w:rPr>
          <w:lang w:val="en-GB" w:eastAsia="ja-JP"/>
        </w:rPr>
        <w:t>implement the idea. For example</w:t>
      </w:r>
      <w:r w:rsidR="00395668">
        <w:rPr>
          <w:lang w:val="en-GB" w:eastAsia="ja-JP"/>
        </w:rPr>
        <w:t>:</w:t>
      </w:r>
    </w:p>
    <w:p w14:paraId="68619FA9" w14:textId="2081A4D8" w:rsidR="004C39A0" w:rsidRDefault="00395668" w:rsidP="00FB7FBB">
      <w:pPr>
        <w:pStyle w:val="ListParagraph"/>
        <w:numPr>
          <w:ilvl w:val="0"/>
          <w:numId w:val="24"/>
        </w:numPr>
        <w:ind w:leftChars="0" w:left="461" w:hanging="274"/>
        <w:rPr>
          <w:lang w:eastAsia="ja-JP"/>
        </w:rPr>
      </w:pPr>
      <w:r>
        <w:rPr>
          <w:lang w:eastAsia="ja-JP"/>
        </w:rPr>
        <w:t xml:space="preserve">Option 1. </w:t>
      </w:r>
      <w:r w:rsidR="00690886">
        <w:rPr>
          <w:lang w:eastAsia="ja-JP"/>
        </w:rPr>
        <w:t xml:space="preserve">UE waits for a legacy DRX MAC CE from network to terminate DRX active time. </w:t>
      </w:r>
      <w:r w:rsidR="006053C8">
        <w:rPr>
          <w:lang w:eastAsia="ja-JP"/>
        </w:rPr>
        <w:t>This option is simple and no further change to the legacy DRX procedure is required. But it t</w:t>
      </w:r>
      <w:r w:rsidR="00813D1B">
        <w:rPr>
          <w:lang w:eastAsia="ja-JP"/>
        </w:rPr>
        <w:t>ake</w:t>
      </w:r>
      <w:r w:rsidR="006053C8">
        <w:rPr>
          <w:lang w:eastAsia="ja-JP"/>
        </w:rPr>
        <w:t>s</w:t>
      </w:r>
      <w:r w:rsidR="00813D1B">
        <w:rPr>
          <w:lang w:eastAsia="ja-JP"/>
        </w:rPr>
        <w:t xml:space="preserve"> more time (2x MAC CE processing time)</w:t>
      </w:r>
      <w:r w:rsidR="006053C8">
        <w:rPr>
          <w:lang w:eastAsia="ja-JP"/>
        </w:rPr>
        <w:t xml:space="preserve"> t</w:t>
      </w:r>
      <w:r w:rsidR="00BC194E">
        <w:rPr>
          <w:lang w:eastAsia="ja-JP"/>
        </w:rPr>
        <w:t>o enter DRX off time</w:t>
      </w:r>
      <w:r w:rsidR="00813D1B">
        <w:rPr>
          <w:lang w:eastAsia="ja-JP"/>
        </w:rPr>
        <w:t>;</w:t>
      </w:r>
    </w:p>
    <w:p w14:paraId="1DAEBBEF" w14:textId="2A6B252D" w:rsidR="00216332" w:rsidRDefault="00813D1B" w:rsidP="00F441CE">
      <w:pPr>
        <w:pStyle w:val="ListParagraph"/>
        <w:numPr>
          <w:ilvl w:val="0"/>
          <w:numId w:val="24"/>
        </w:numPr>
        <w:spacing w:before="120"/>
        <w:ind w:leftChars="0" w:left="450" w:hanging="270"/>
        <w:rPr>
          <w:lang w:eastAsia="ja-JP"/>
        </w:rPr>
      </w:pPr>
      <w:r>
        <w:rPr>
          <w:lang w:eastAsia="ja-JP"/>
        </w:rPr>
        <w:t xml:space="preserve">Option 2. </w:t>
      </w:r>
      <w:r w:rsidR="00C64FEC">
        <w:rPr>
          <w:lang w:eastAsia="ja-JP"/>
        </w:rPr>
        <w:t xml:space="preserve">UE starts a timer after sending its MAC CE. </w:t>
      </w:r>
      <w:r w:rsidR="00F441CE" w:rsidRPr="00F441CE">
        <w:rPr>
          <w:lang w:eastAsia="ja-JP"/>
        </w:rPr>
        <w:t xml:space="preserve">If UE does not receive any DL assignment for new data when this timer expires, it autonomously terminates DRX active time. Otherwise, it </w:t>
      </w:r>
      <w:r w:rsidR="0082402A">
        <w:rPr>
          <w:lang w:eastAsia="ja-JP"/>
        </w:rPr>
        <w:t xml:space="preserve">restarts the DRX inactivity timer. </w:t>
      </w:r>
      <w:r w:rsidR="00BC194E">
        <w:rPr>
          <w:lang w:eastAsia="ja-JP"/>
        </w:rPr>
        <w:t xml:space="preserve">This approach potentially can be faster than </w:t>
      </w:r>
      <w:r w:rsidR="004E7BA1">
        <w:rPr>
          <w:lang w:eastAsia="ja-JP"/>
        </w:rPr>
        <w:t xml:space="preserve">Option 1 but requires </w:t>
      </w:r>
      <w:r w:rsidR="00287883">
        <w:rPr>
          <w:lang w:eastAsia="ja-JP"/>
        </w:rPr>
        <w:t>new behavior</w:t>
      </w:r>
      <w:r w:rsidR="00AB4BCA">
        <w:rPr>
          <w:lang w:eastAsia="ja-JP"/>
        </w:rPr>
        <w:t>s</w:t>
      </w:r>
      <w:r w:rsidR="00287883">
        <w:rPr>
          <w:lang w:eastAsia="ja-JP"/>
        </w:rPr>
        <w:t xml:space="preserve">. </w:t>
      </w:r>
    </w:p>
    <w:p w14:paraId="6BDBE324" w14:textId="7D028C2E" w:rsidR="00F441CE" w:rsidRPr="00F34B94" w:rsidRDefault="00AB4BCA" w:rsidP="0056428D">
      <w:pPr>
        <w:spacing w:before="120"/>
        <w:ind w:left="1530" w:hanging="1530"/>
        <w:rPr>
          <w:b/>
          <w:bCs/>
          <w:lang w:eastAsia="ja-JP"/>
        </w:rPr>
      </w:pPr>
      <w:r w:rsidRPr="00F34B94">
        <w:rPr>
          <w:b/>
          <w:bCs/>
          <w:lang w:eastAsia="ja-JP"/>
        </w:rPr>
        <w:t xml:space="preserve">Proposal </w:t>
      </w:r>
      <w:r w:rsidR="0056428D">
        <w:rPr>
          <w:b/>
          <w:bCs/>
          <w:lang w:eastAsia="ja-JP"/>
        </w:rPr>
        <w:t>8</w:t>
      </w:r>
      <w:r w:rsidR="00F34B94" w:rsidRPr="00F34B94">
        <w:rPr>
          <w:b/>
          <w:bCs/>
          <w:lang w:eastAsia="ja-JP"/>
        </w:rPr>
        <w:t xml:space="preserve">. </w:t>
      </w:r>
      <w:r w:rsidR="0056428D">
        <w:rPr>
          <w:b/>
          <w:bCs/>
          <w:lang w:eastAsia="ja-JP"/>
        </w:rPr>
        <w:tab/>
      </w:r>
      <w:r w:rsidR="00F34B94" w:rsidRPr="00F34B94">
        <w:rPr>
          <w:b/>
          <w:bCs/>
          <w:lang w:eastAsia="ja-JP"/>
        </w:rPr>
        <w:t xml:space="preserve">Study methods for UE to </w:t>
      </w:r>
      <w:r w:rsidR="00F34B94">
        <w:rPr>
          <w:b/>
          <w:bCs/>
          <w:lang w:eastAsia="ja-JP"/>
        </w:rPr>
        <w:t xml:space="preserve">efficiently </w:t>
      </w:r>
      <w:r w:rsidR="00F34B94" w:rsidRPr="00F34B94">
        <w:rPr>
          <w:b/>
          <w:bCs/>
          <w:lang w:eastAsia="ja-JP"/>
        </w:rPr>
        <w:t>indicate its preference to terminate DRX active time.</w:t>
      </w:r>
      <w:r w:rsidR="004E7BA1" w:rsidRPr="00F34B94">
        <w:rPr>
          <w:b/>
          <w:bCs/>
          <w:lang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11F93E3" w:rsidR="00942D9D" w:rsidRDefault="009B761C" w:rsidP="007B414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0C5DE6D" w14:textId="343F4B7C" w:rsidR="00B224ED" w:rsidRPr="00D94540" w:rsidRDefault="00B224ED" w:rsidP="00B224ED">
      <w:pPr>
        <w:spacing w:before="120"/>
        <w:ind w:left="1526" w:hanging="1526"/>
        <w:rPr>
          <w:b/>
          <w:bCs/>
        </w:rPr>
      </w:pPr>
      <w:r w:rsidRPr="00D94540">
        <w:rPr>
          <w:b/>
          <w:bCs/>
        </w:rPr>
        <w:t xml:space="preserve">Proposal </w:t>
      </w:r>
      <w:r>
        <w:rPr>
          <w:b/>
          <w:bCs/>
        </w:rPr>
        <w:t>1</w:t>
      </w:r>
      <w:r w:rsidRPr="00D94540">
        <w:rPr>
          <w:b/>
          <w:bCs/>
        </w:rPr>
        <w:t xml:space="preserve">. </w:t>
      </w:r>
      <w:r w:rsidRPr="00D94540">
        <w:rPr>
          <w:b/>
          <w:bCs/>
        </w:rPr>
        <w:tab/>
        <w:t>RAN2 confirm that if UE is configured with eDRX cycle of 10.24 sec, UE monitors its paging occasions every 10.24 sec</w:t>
      </w:r>
      <w:r w:rsidR="0068522A">
        <w:rPr>
          <w:b/>
          <w:bCs/>
        </w:rPr>
        <w:t xml:space="preserve"> and does not use PTW and PH.</w:t>
      </w:r>
    </w:p>
    <w:p w14:paraId="1C165112" w14:textId="0CE2E7AB" w:rsidR="0056428D" w:rsidRPr="00B37D92" w:rsidRDefault="0056428D" w:rsidP="0056428D">
      <w:pPr>
        <w:spacing w:before="120"/>
        <w:ind w:left="1526" w:hanging="1526"/>
        <w:rPr>
          <w:b/>
          <w:bCs/>
        </w:rPr>
      </w:pPr>
      <w:r w:rsidRPr="00B37D92">
        <w:rPr>
          <w:b/>
          <w:bCs/>
        </w:rPr>
        <w:t>Proposal</w:t>
      </w:r>
      <w:r>
        <w:rPr>
          <w:b/>
          <w:bCs/>
        </w:rPr>
        <w:t xml:space="preserve"> 2. </w:t>
      </w:r>
      <w:r>
        <w:rPr>
          <w:b/>
          <w:bCs/>
        </w:rPr>
        <w:tab/>
      </w:r>
      <w:r w:rsidRPr="00B37D92">
        <w:rPr>
          <w:b/>
          <w:bCs/>
        </w:rPr>
        <w:t>UE</w:t>
      </w:r>
      <w:r>
        <w:rPr>
          <w:b/>
          <w:bCs/>
        </w:rPr>
        <w:t xml:space="preserve"> </w:t>
      </w:r>
      <w:r w:rsidRPr="00B37D92">
        <w:rPr>
          <w:b/>
          <w:bCs/>
        </w:rPr>
        <w:t xml:space="preserve">with fixed location explicitly signals </w:t>
      </w:r>
      <w:r w:rsidR="00AB09EC">
        <w:rPr>
          <w:b/>
          <w:bCs/>
        </w:rPr>
        <w:t xml:space="preserve">network that it is </w:t>
      </w:r>
      <w:r w:rsidRPr="00B37D92">
        <w:rPr>
          <w:b/>
          <w:bCs/>
        </w:rPr>
        <w:t>stationary</w:t>
      </w:r>
      <w:bookmarkStart w:id="3" w:name="_GoBack"/>
      <w:bookmarkEnd w:id="3"/>
      <w:r w:rsidRPr="00B37D92">
        <w:rPr>
          <w:b/>
          <w:bCs/>
        </w:rPr>
        <w:t>.</w:t>
      </w:r>
    </w:p>
    <w:p w14:paraId="2FF3A86D" w14:textId="77777777" w:rsidR="0056428D" w:rsidRPr="006F54E7" w:rsidRDefault="0056428D" w:rsidP="0056428D">
      <w:pPr>
        <w:spacing w:before="120"/>
        <w:ind w:left="1530" w:hanging="1530"/>
        <w:rPr>
          <w:b/>
          <w:bCs/>
        </w:rPr>
      </w:pPr>
      <w:r w:rsidRPr="006F54E7">
        <w:rPr>
          <w:b/>
          <w:bCs/>
        </w:rPr>
        <w:t>Proposal</w:t>
      </w:r>
      <w:r>
        <w:rPr>
          <w:b/>
          <w:bCs/>
        </w:rPr>
        <w:t xml:space="preserve"> 3.</w:t>
      </w:r>
      <w:r w:rsidRPr="006F54E7">
        <w:rPr>
          <w:b/>
          <w:bCs/>
        </w:rPr>
        <w:t xml:space="preserve">  </w:t>
      </w:r>
      <w:r>
        <w:rPr>
          <w:b/>
          <w:bCs/>
        </w:rPr>
        <w:tab/>
      </w:r>
      <w:r w:rsidRPr="006F54E7">
        <w:rPr>
          <w:b/>
          <w:bCs/>
        </w:rPr>
        <w:t>UE</w:t>
      </w:r>
      <w:r>
        <w:rPr>
          <w:b/>
          <w:bCs/>
        </w:rPr>
        <w:t>s</w:t>
      </w:r>
      <w:r w:rsidRPr="006F54E7">
        <w:rPr>
          <w:b/>
          <w:bCs/>
        </w:rPr>
        <w:t xml:space="preserve"> with fixed location</w:t>
      </w:r>
      <w:r>
        <w:rPr>
          <w:b/>
          <w:bCs/>
        </w:rPr>
        <w:t xml:space="preserve"> can</w:t>
      </w:r>
      <w:r w:rsidRPr="006F54E7">
        <w:rPr>
          <w:b/>
          <w:bCs/>
        </w:rPr>
        <w:t xml:space="preserve"> </w:t>
      </w:r>
      <w:r w:rsidRPr="00D63E4E">
        <w:rPr>
          <w:b/>
          <w:bCs/>
        </w:rPr>
        <w:t xml:space="preserve">have different triggering conditions </w:t>
      </w:r>
      <w:r>
        <w:rPr>
          <w:b/>
          <w:bCs/>
        </w:rPr>
        <w:t>and</w:t>
      </w:r>
      <w:r w:rsidRPr="00D63E4E">
        <w:rPr>
          <w:b/>
          <w:bCs/>
        </w:rPr>
        <w:t xml:space="preserve"> relaxation criteria from other UEs</w:t>
      </w:r>
      <w:r w:rsidRPr="006F54E7">
        <w:rPr>
          <w:b/>
          <w:bCs/>
        </w:rPr>
        <w:t>.</w:t>
      </w:r>
    </w:p>
    <w:p w14:paraId="231CF57D" w14:textId="77777777" w:rsidR="0056428D" w:rsidRDefault="0056428D" w:rsidP="0056428D">
      <w:pPr>
        <w:spacing w:before="120"/>
        <w:ind w:left="1526" w:hanging="1526"/>
        <w:rPr>
          <w:b/>
          <w:bCs/>
        </w:rPr>
      </w:pPr>
      <w:r w:rsidRPr="0035520A">
        <w:rPr>
          <w:b/>
          <w:bCs/>
        </w:rPr>
        <w:t>Proposal</w:t>
      </w:r>
      <w:r>
        <w:rPr>
          <w:b/>
          <w:bCs/>
        </w:rPr>
        <w:t xml:space="preserve"> 4</w:t>
      </w:r>
      <w:r w:rsidRPr="0035520A">
        <w:rPr>
          <w:b/>
          <w:bCs/>
        </w:rPr>
        <w:t>.</w:t>
      </w:r>
      <w:r w:rsidRPr="0035520A">
        <w:rPr>
          <w:b/>
          <w:bCs/>
        </w:rPr>
        <w:tab/>
        <w:t xml:space="preserve">Network can advertise </w:t>
      </w:r>
      <w:r>
        <w:rPr>
          <w:b/>
          <w:bCs/>
        </w:rPr>
        <w:t>any combination of the</w:t>
      </w:r>
      <w:r w:rsidRPr="0035520A">
        <w:rPr>
          <w:b/>
          <w:bCs/>
        </w:rPr>
        <w:t xml:space="preserve"> following set of configurations for RRM relaxation in a cell:</w:t>
      </w:r>
    </w:p>
    <w:p w14:paraId="29028E4F" w14:textId="77777777" w:rsidR="0056428D" w:rsidRPr="0061108C" w:rsidRDefault="0056428D" w:rsidP="0056428D">
      <w:pPr>
        <w:pStyle w:val="ListParagraph"/>
        <w:numPr>
          <w:ilvl w:val="0"/>
          <w:numId w:val="28"/>
        </w:numPr>
        <w:ind w:leftChars="0" w:left="1890" w:hanging="270"/>
        <w:rPr>
          <w:b/>
          <w:bCs/>
        </w:rPr>
      </w:pPr>
      <w:r w:rsidRPr="0061108C">
        <w:rPr>
          <w:b/>
          <w:bCs/>
        </w:rPr>
        <w:t>R17 RRM relaxation for UEs with fixed locations;</w:t>
      </w:r>
    </w:p>
    <w:p w14:paraId="621A34A1" w14:textId="77777777" w:rsidR="0056428D" w:rsidRPr="0061108C" w:rsidRDefault="0056428D" w:rsidP="0056428D">
      <w:pPr>
        <w:pStyle w:val="ListParagraph"/>
        <w:numPr>
          <w:ilvl w:val="0"/>
          <w:numId w:val="28"/>
        </w:numPr>
        <w:ind w:leftChars="0" w:left="1890" w:hanging="270"/>
        <w:rPr>
          <w:b/>
          <w:bCs/>
        </w:rPr>
      </w:pPr>
      <w:r w:rsidRPr="0061108C">
        <w:rPr>
          <w:b/>
          <w:bCs/>
        </w:rPr>
        <w:t>R16 RRM relaxation for low mobility</w:t>
      </w:r>
      <w:r>
        <w:rPr>
          <w:b/>
          <w:bCs/>
        </w:rPr>
        <w:t xml:space="preserve"> for any UEs</w:t>
      </w:r>
      <w:r w:rsidRPr="0061108C">
        <w:rPr>
          <w:b/>
          <w:bCs/>
        </w:rPr>
        <w:t>;</w:t>
      </w:r>
    </w:p>
    <w:p w14:paraId="2261ECB7" w14:textId="77777777" w:rsidR="0056428D" w:rsidRDefault="0056428D" w:rsidP="0056428D">
      <w:pPr>
        <w:pStyle w:val="ListParagraph"/>
        <w:numPr>
          <w:ilvl w:val="0"/>
          <w:numId w:val="28"/>
        </w:numPr>
        <w:spacing w:after="120"/>
        <w:ind w:leftChars="0" w:left="1901" w:hanging="274"/>
        <w:rPr>
          <w:b/>
          <w:bCs/>
        </w:rPr>
      </w:pPr>
      <w:r w:rsidRPr="0061108C">
        <w:rPr>
          <w:b/>
          <w:bCs/>
        </w:rPr>
        <w:t>R16 RRM relaxation for not-at-cell-edge for any UEs.</w:t>
      </w:r>
    </w:p>
    <w:p w14:paraId="21C2F55C" w14:textId="77777777" w:rsidR="0056428D" w:rsidRPr="00562074" w:rsidRDefault="0056428D" w:rsidP="0056428D">
      <w:pPr>
        <w:ind w:left="1530"/>
        <w:rPr>
          <w:b/>
          <w:bCs/>
        </w:rPr>
      </w:pPr>
      <w:r>
        <w:rPr>
          <w:b/>
          <w:bCs/>
        </w:rPr>
        <w:t>FFS whether temporarily stationary RedCap UEs reuse the R16 RRM relaxation criteria for low mobility or have their own criteria.</w:t>
      </w:r>
    </w:p>
    <w:p w14:paraId="20405A2D" w14:textId="77777777" w:rsidR="0056428D" w:rsidRPr="00AA3080" w:rsidRDefault="0056428D" w:rsidP="0056428D">
      <w:pPr>
        <w:spacing w:before="120"/>
        <w:ind w:left="1526" w:hanging="1526"/>
        <w:rPr>
          <w:b/>
          <w:bCs/>
        </w:rPr>
      </w:pPr>
      <w:r w:rsidRPr="00AA3080">
        <w:rPr>
          <w:b/>
          <w:bCs/>
        </w:rPr>
        <w:t>Proposal</w:t>
      </w:r>
      <w:r>
        <w:rPr>
          <w:b/>
          <w:bCs/>
        </w:rPr>
        <w:t xml:space="preserve"> 5.</w:t>
      </w:r>
      <w:r w:rsidRPr="00AA3080">
        <w:rPr>
          <w:b/>
          <w:bCs/>
        </w:rPr>
        <w:t xml:space="preserve">  </w:t>
      </w:r>
      <w:r>
        <w:rPr>
          <w:b/>
          <w:bCs/>
        </w:rPr>
        <w:tab/>
      </w:r>
      <w:r w:rsidRPr="00AA3080">
        <w:rPr>
          <w:b/>
          <w:bCs/>
        </w:rPr>
        <w:t>If a RedCap UE does not meet the R17 relaxation criterion for “stationarity”, it can still check if R16 low mobility and/or not-at-cell-edge criteria apply.</w:t>
      </w:r>
    </w:p>
    <w:p w14:paraId="29F064F2" w14:textId="75D16D8A" w:rsidR="001E1EF7" w:rsidRDefault="001E1EF7" w:rsidP="0072298A">
      <w:pPr>
        <w:pStyle w:val="0Maintext"/>
        <w:snapToGrid w:val="0"/>
        <w:spacing w:before="120" w:after="120" w:afterAutospacing="0" w:line="240" w:lineRule="auto"/>
        <w:ind w:left="1526" w:hanging="1526"/>
        <w:rPr>
          <w:rFonts w:eastAsia="Batang" w:cs="Times New Roman"/>
          <w:szCs w:val="20"/>
          <w:lang w:val="en-US" w:eastAsia="ja-JP"/>
        </w:rPr>
      </w:pPr>
      <w:r w:rsidRPr="001E19D1">
        <w:rPr>
          <w:b/>
          <w:bCs/>
        </w:rPr>
        <w:t xml:space="preserve">Observation 1. </w:t>
      </w:r>
      <w:r>
        <w:rPr>
          <w:b/>
          <w:bCs/>
        </w:rPr>
        <w:tab/>
      </w:r>
      <w:r w:rsidRPr="00AD4B5A">
        <w:rPr>
          <w:rFonts w:eastAsia="Batang" w:cs="Times New Roman"/>
          <w:b/>
          <w:bCs/>
          <w:szCs w:val="20"/>
          <w:lang w:val="en-US" w:eastAsia="ja-JP"/>
        </w:rPr>
        <w:t xml:space="preserve">There are growing number of </w:t>
      </w:r>
      <w:r>
        <w:rPr>
          <w:rFonts w:eastAsia="Batang" w:cs="Times New Roman"/>
          <w:b/>
          <w:bCs/>
          <w:szCs w:val="20"/>
          <w:lang w:val="en-US" w:eastAsia="ja-JP"/>
        </w:rPr>
        <w:t xml:space="preserve">real-time </w:t>
      </w:r>
      <w:r w:rsidRPr="00AD4B5A">
        <w:rPr>
          <w:rFonts w:eastAsia="Batang" w:cs="Times New Roman"/>
          <w:b/>
          <w:bCs/>
          <w:szCs w:val="20"/>
          <w:lang w:val="en-US" w:eastAsia="ja-JP"/>
        </w:rPr>
        <w:t>video applications running on battery</w:t>
      </w:r>
      <w:r>
        <w:rPr>
          <w:rFonts w:eastAsia="Batang" w:cs="Times New Roman"/>
          <w:b/>
          <w:bCs/>
          <w:szCs w:val="20"/>
          <w:lang w:val="en-US" w:eastAsia="ja-JP"/>
        </w:rPr>
        <w:t>-</w:t>
      </w:r>
      <w:r w:rsidRPr="00AD4B5A">
        <w:rPr>
          <w:rFonts w:eastAsia="Batang" w:cs="Times New Roman"/>
          <w:b/>
          <w:bCs/>
          <w:szCs w:val="20"/>
          <w:lang w:val="en-US" w:eastAsia="ja-JP"/>
        </w:rPr>
        <w:t>powered devices, in market segment</w:t>
      </w:r>
      <w:r>
        <w:rPr>
          <w:rFonts w:eastAsia="Batang" w:cs="Times New Roman"/>
          <w:b/>
          <w:bCs/>
          <w:szCs w:val="20"/>
          <w:lang w:val="en-US" w:eastAsia="ja-JP"/>
        </w:rPr>
        <w:t xml:space="preserve">s targeted by </w:t>
      </w:r>
      <w:r w:rsidRPr="00AD4B5A">
        <w:rPr>
          <w:rFonts w:eastAsia="Batang" w:cs="Times New Roman"/>
          <w:b/>
          <w:bCs/>
          <w:szCs w:val="20"/>
          <w:lang w:val="en-US" w:eastAsia="ja-JP"/>
        </w:rPr>
        <w:t>RedCap UEs.</w:t>
      </w:r>
      <w:r>
        <w:rPr>
          <w:rFonts w:eastAsia="Batang" w:cs="Times New Roman"/>
          <w:szCs w:val="20"/>
          <w:lang w:val="en-US" w:eastAsia="ja-JP"/>
        </w:rPr>
        <w:t xml:space="preserve">  </w:t>
      </w:r>
    </w:p>
    <w:p w14:paraId="57046ABF" w14:textId="77777777" w:rsidR="001E1EF7" w:rsidRDefault="001E1EF7" w:rsidP="0072298A">
      <w:pPr>
        <w:snapToGrid w:val="0"/>
        <w:spacing w:before="120"/>
        <w:ind w:left="1526" w:hanging="1526"/>
        <w:rPr>
          <w:b/>
          <w:bCs/>
          <w:lang w:val="en-GB" w:eastAsia="ja-JP"/>
        </w:rPr>
      </w:pPr>
      <w:r w:rsidRPr="002A1B0D">
        <w:rPr>
          <w:b/>
          <w:bCs/>
          <w:lang w:val="en-GB" w:eastAsia="ja-JP"/>
        </w:rPr>
        <w:t xml:space="preserve">Observation 2. </w:t>
      </w:r>
      <w:r>
        <w:rPr>
          <w:b/>
          <w:bCs/>
          <w:lang w:val="en-GB" w:eastAsia="ja-JP"/>
        </w:rPr>
        <w:tab/>
      </w:r>
      <w:r w:rsidRPr="002A1B0D">
        <w:rPr>
          <w:b/>
          <w:bCs/>
          <w:lang w:val="en-GB" w:eastAsia="ja-JP"/>
        </w:rPr>
        <w:t>There is a significant mismatch between inter-frame interval in video traffic and available values of DRX cycle.</w:t>
      </w:r>
    </w:p>
    <w:p w14:paraId="5F7FF6A7" w14:textId="77777777" w:rsidR="001E1EF7" w:rsidRPr="00744087" w:rsidRDefault="001E1EF7" w:rsidP="0072298A">
      <w:pPr>
        <w:snapToGrid w:val="0"/>
        <w:spacing w:before="120"/>
        <w:ind w:left="1526" w:hanging="1526"/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6</w:t>
      </w:r>
      <w:r w:rsidRPr="00744087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744087">
        <w:rPr>
          <w:b/>
          <w:bCs/>
          <w:lang w:val="en-GB" w:eastAsia="ja-JP"/>
        </w:rPr>
        <w:t>Introduce new DRX cycles to better support inter-frame intervals</w:t>
      </w:r>
      <w:r>
        <w:rPr>
          <w:b/>
          <w:bCs/>
          <w:lang w:val="en-GB" w:eastAsia="ja-JP"/>
        </w:rPr>
        <w:t xml:space="preserve"> in video traffic</w:t>
      </w:r>
      <w:r w:rsidRPr="00744087">
        <w:rPr>
          <w:b/>
          <w:bCs/>
          <w:lang w:val="en-GB" w:eastAsia="ja-JP"/>
        </w:rPr>
        <w:t>.</w:t>
      </w:r>
    </w:p>
    <w:p w14:paraId="323D5ACD" w14:textId="77777777" w:rsidR="001E1EF7" w:rsidRPr="00A80295" w:rsidRDefault="001E1EF7" w:rsidP="0072298A">
      <w:pPr>
        <w:snapToGrid w:val="0"/>
        <w:spacing w:before="120"/>
        <w:ind w:left="1526" w:hanging="1526"/>
        <w:rPr>
          <w:b/>
          <w:bCs/>
          <w:lang w:val="en-GB" w:eastAsia="ja-JP"/>
        </w:rPr>
      </w:pPr>
      <w:r w:rsidRPr="00A80295">
        <w:rPr>
          <w:b/>
          <w:bCs/>
          <w:lang w:val="en-GB" w:eastAsia="ja-JP"/>
        </w:rPr>
        <w:t xml:space="preserve">Observation 3. </w:t>
      </w:r>
      <w:r>
        <w:rPr>
          <w:b/>
          <w:bCs/>
          <w:lang w:val="en-GB" w:eastAsia="ja-JP"/>
        </w:rPr>
        <w:tab/>
        <w:t>T</w:t>
      </w:r>
      <w:r w:rsidRPr="00A80295">
        <w:rPr>
          <w:b/>
          <w:bCs/>
          <w:lang w:val="en-GB" w:eastAsia="ja-JP"/>
        </w:rPr>
        <w:t>he discrepancy between starting times of DRX cycle and video frame can increase over time, even if DRX cycle is closely matched to inter-frame interval</w:t>
      </w:r>
      <w:r>
        <w:rPr>
          <w:b/>
          <w:bCs/>
          <w:lang w:val="en-GB" w:eastAsia="ja-JP"/>
        </w:rPr>
        <w:t xml:space="preserve"> </w:t>
      </w:r>
      <w:r w:rsidRPr="00A80295">
        <w:rPr>
          <w:b/>
          <w:bCs/>
          <w:lang w:val="en-GB" w:eastAsia="ja-JP"/>
        </w:rPr>
        <w:t>of video traffic</w:t>
      </w:r>
      <w:r>
        <w:rPr>
          <w:b/>
          <w:bCs/>
          <w:lang w:val="en-GB" w:eastAsia="ja-JP"/>
        </w:rPr>
        <w:t>.</w:t>
      </w:r>
    </w:p>
    <w:p w14:paraId="76D13BFE" w14:textId="77777777" w:rsidR="001E1EF7" w:rsidRDefault="001E1EF7" w:rsidP="0072298A">
      <w:pPr>
        <w:snapToGrid w:val="0"/>
        <w:spacing w:before="120"/>
        <w:ind w:left="1526" w:hanging="1526"/>
        <w:rPr>
          <w:b/>
          <w:bCs/>
          <w:lang w:val="en-GB" w:eastAsia="ja-JP"/>
        </w:rPr>
      </w:pPr>
      <w:r w:rsidRPr="00744087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7</w:t>
      </w:r>
      <w:r w:rsidRPr="00744087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744087">
        <w:rPr>
          <w:b/>
          <w:bCs/>
          <w:lang w:val="en-GB" w:eastAsia="ja-JP"/>
        </w:rPr>
        <w:t xml:space="preserve">Study methods </w:t>
      </w:r>
      <w:r>
        <w:rPr>
          <w:b/>
          <w:bCs/>
          <w:lang w:val="en-GB" w:eastAsia="ja-JP"/>
        </w:rPr>
        <w:t>that enable</w:t>
      </w:r>
      <w:r w:rsidRPr="00744087">
        <w:rPr>
          <w:b/>
          <w:bCs/>
          <w:lang w:val="en-GB" w:eastAsia="ja-JP"/>
        </w:rPr>
        <w:t xml:space="preserve"> periodic </w:t>
      </w:r>
      <w:r>
        <w:rPr>
          <w:b/>
          <w:bCs/>
          <w:lang w:val="en-GB" w:eastAsia="ja-JP"/>
        </w:rPr>
        <w:t>adjustment to</w:t>
      </w:r>
      <w:r w:rsidRPr="00744087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 xml:space="preserve">UE’s </w:t>
      </w:r>
      <w:r w:rsidRPr="00744087">
        <w:rPr>
          <w:b/>
          <w:bCs/>
          <w:lang w:val="en-GB" w:eastAsia="ja-JP"/>
        </w:rPr>
        <w:t xml:space="preserve">DRX start offset.  </w:t>
      </w:r>
    </w:p>
    <w:p w14:paraId="14324BF2" w14:textId="77777777" w:rsidR="001E1EF7" w:rsidRPr="00E4337F" w:rsidRDefault="001E1EF7" w:rsidP="001E1EF7">
      <w:pPr>
        <w:tabs>
          <w:tab w:val="left" w:pos="1530"/>
        </w:tabs>
        <w:snapToGrid w:val="0"/>
        <w:spacing w:before="120"/>
        <w:ind w:left="1530" w:hanging="1530"/>
        <w:rPr>
          <w:b/>
          <w:bCs/>
          <w:lang w:val="en-GB" w:eastAsia="ja-JP"/>
        </w:rPr>
      </w:pPr>
      <w:r w:rsidRPr="00B25843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4</w:t>
      </w:r>
      <w:r w:rsidRPr="00B25843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B25843">
        <w:rPr>
          <w:b/>
          <w:bCs/>
          <w:lang w:val="en-GB" w:eastAsia="ja-JP"/>
        </w:rPr>
        <w:t>It is difficult for gNB to know when a video frame ends</w:t>
      </w:r>
      <w:r>
        <w:rPr>
          <w:b/>
          <w:bCs/>
          <w:lang w:val="en-GB" w:eastAsia="ja-JP"/>
        </w:rPr>
        <w:t>, for it to</w:t>
      </w:r>
      <w:r w:rsidRPr="00B25843">
        <w:rPr>
          <w:b/>
          <w:bCs/>
          <w:lang w:val="en-GB" w:eastAsia="ja-JP"/>
        </w:rPr>
        <w:t xml:space="preserve"> send a DRX MAC CE.</w:t>
      </w:r>
    </w:p>
    <w:p w14:paraId="33F53A49" w14:textId="77777777" w:rsidR="001E1EF7" w:rsidRPr="006E4974" w:rsidRDefault="001E1EF7" w:rsidP="001E1EF7">
      <w:pPr>
        <w:spacing w:before="120"/>
        <w:ind w:left="1530" w:hanging="1530"/>
        <w:rPr>
          <w:b/>
          <w:bCs/>
          <w:lang w:val="en-GB" w:eastAsia="ja-JP"/>
        </w:rPr>
      </w:pPr>
      <w:r w:rsidRPr="006E4974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5.</w:t>
      </w:r>
      <w:r w:rsidRPr="006E4974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ab/>
      </w:r>
      <w:r w:rsidRPr="006E4974">
        <w:rPr>
          <w:b/>
          <w:bCs/>
          <w:lang w:val="en-GB" w:eastAsia="ja-JP"/>
        </w:rPr>
        <w:t xml:space="preserve">Even with a short DRX inactivity timer, UE would not be able to have much sleep between two video frames. </w:t>
      </w:r>
    </w:p>
    <w:p w14:paraId="14E98DC5" w14:textId="77777777" w:rsidR="001E1EF7" w:rsidRDefault="001E1EF7" w:rsidP="001E1EF7">
      <w:pPr>
        <w:spacing w:before="120"/>
        <w:ind w:left="1530" w:hanging="1530"/>
        <w:rPr>
          <w:b/>
          <w:bCs/>
          <w:lang w:val="en-GB" w:eastAsia="ja-JP"/>
        </w:rPr>
      </w:pPr>
      <w:r w:rsidRPr="00495509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6</w:t>
      </w:r>
      <w:r w:rsidRPr="00495509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495509">
        <w:rPr>
          <w:b/>
          <w:bCs/>
          <w:lang w:val="en-GB" w:eastAsia="ja-JP"/>
        </w:rPr>
        <w:t xml:space="preserve">Significant power savings can be achieved if UE </w:t>
      </w:r>
      <w:r>
        <w:rPr>
          <w:b/>
          <w:bCs/>
          <w:lang w:val="en-GB" w:eastAsia="ja-JP"/>
        </w:rPr>
        <w:t>can assist in terminating DRX active time at end of a video frame</w:t>
      </w:r>
      <w:r w:rsidRPr="00495509">
        <w:rPr>
          <w:b/>
          <w:bCs/>
          <w:lang w:val="en-GB" w:eastAsia="ja-JP"/>
        </w:rPr>
        <w:t>.</w:t>
      </w:r>
    </w:p>
    <w:p w14:paraId="6FAB210B" w14:textId="77777777" w:rsidR="0072298A" w:rsidRPr="00F34B94" w:rsidRDefault="0072298A" w:rsidP="0072298A">
      <w:pPr>
        <w:spacing w:before="120"/>
        <w:ind w:left="1530" w:hanging="1530"/>
        <w:rPr>
          <w:b/>
          <w:bCs/>
          <w:lang w:eastAsia="ja-JP"/>
        </w:rPr>
      </w:pPr>
      <w:r w:rsidRPr="00F34B94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8</w:t>
      </w:r>
      <w:r w:rsidRPr="00F34B94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ab/>
      </w:r>
      <w:r w:rsidRPr="00F34B94">
        <w:rPr>
          <w:b/>
          <w:bCs/>
          <w:lang w:eastAsia="ja-JP"/>
        </w:rPr>
        <w:t xml:space="preserve">Study methods for UE to </w:t>
      </w:r>
      <w:r>
        <w:rPr>
          <w:b/>
          <w:bCs/>
          <w:lang w:eastAsia="ja-JP"/>
        </w:rPr>
        <w:t xml:space="preserve">efficiently </w:t>
      </w:r>
      <w:r w:rsidRPr="00F34B94">
        <w:rPr>
          <w:b/>
          <w:bCs/>
          <w:lang w:eastAsia="ja-JP"/>
        </w:rPr>
        <w:t xml:space="preserve">indicate its preference to terminate DRX active time.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4FDA772" w14:textId="406A0D33" w:rsidR="00456B8B" w:rsidRDefault="005D2B14" w:rsidP="00755B24">
      <w:pPr>
        <w:numPr>
          <w:ilvl w:val="0"/>
          <w:numId w:val="3"/>
        </w:numPr>
        <w:rPr>
          <w:lang w:eastAsia="ja-JP"/>
        </w:rPr>
      </w:pPr>
      <w:bookmarkStart w:id="4" w:name="_Hlk37360549"/>
      <w:bookmarkStart w:id="5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4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5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E5C42" w14:textId="77777777" w:rsidR="005E546D" w:rsidRDefault="005E546D">
      <w:r>
        <w:separator/>
      </w:r>
    </w:p>
    <w:p w14:paraId="1A662493" w14:textId="77777777" w:rsidR="005E546D" w:rsidRDefault="005E546D"/>
  </w:endnote>
  <w:endnote w:type="continuationSeparator" w:id="0">
    <w:p w14:paraId="1D98BAA1" w14:textId="77777777" w:rsidR="005E546D" w:rsidRDefault="005E546D">
      <w:r>
        <w:continuationSeparator/>
      </w:r>
    </w:p>
    <w:p w14:paraId="073C667E" w14:textId="77777777" w:rsidR="005E546D" w:rsidRDefault="005E546D"/>
  </w:endnote>
  <w:endnote w:type="continuationNotice" w:id="1">
    <w:p w14:paraId="05BDDC0C" w14:textId="77777777" w:rsidR="005E546D" w:rsidRDefault="005E5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83CE0" w14:textId="77777777" w:rsidR="005E546D" w:rsidRDefault="005E546D">
      <w:r>
        <w:separator/>
      </w:r>
    </w:p>
    <w:p w14:paraId="41440756" w14:textId="77777777" w:rsidR="005E546D" w:rsidRDefault="005E546D"/>
  </w:footnote>
  <w:footnote w:type="continuationSeparator" w:id="0">
    <w:p w14:paraId="746E31EC" w14:textId="77777777" w:rsidR="005E546D" w:rsidRDefault="005E546D">
      <w:r>
        <w:continuationSeparator/>
      </w:r>
    </w:p>
    <w:p w14:paraId="427E161B" w14:textId="77777777" w:rsidR="005E546D" w:rsidRDefault="005E546D"/>
  </w:footnote>
  <w:footnote w:type="continuationNotice" w:id="1">
    <w:p w14:paraId="29335594" w14:textId="77777777" w:rsidR="005E546D" w:rsidRDefault="005E54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AD381A"/>
    <w:multiLevelType w:val="hybridMultilevel"/>
    <w:tmpl w:val="E21C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F1DA3"/>
    <w:multiLevelType w:val="hybridMultilevel"/>
    <w:tmpl w:val="354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A930333"/>
    <w:multiLevelType w:val="hybridMultilevel"/>
    <w:tmpl w:val="B7FA920C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 w15:restartNumberingAfterBreak="0">
    <w:nsid w:val="5D3B652E"/>
    <w:multiLevelType w:val="hybridMultilevel"/>
    <w:tmpl w:val="A2F87CAC"/>
    <w:lvl w:ilvl="0" w:tplc="5B68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2A9D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CD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8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089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64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02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CD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749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F0E75AF"/>
    <w:multiLevelType w:val="hybridMultilevel"/>
    <w:tmpl w:val="2A7C3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C012D"/>
    <w:multiLevelType w:val="hybridMultilevel"/>
    <w:tmpl w:val="A4942B3A"/>
    <w:lvl w:ilvl="0" w:tplc="04090001">
      <w:start w:val="1"/>
      <w:numFmt w:val="bullet"/>
      <w:lvlText w:val=""/>
      <w:lvlJc w:val="left"/>
      <w:pPr>
        <w:ind w:left="871" w:hanging="5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41D20"/>
    <w:multiLevelType w:val="hybridMultilevel"/>
    <w:tmpl w:val="3C42F82C"/>
    <w:lvl w:ilvl="0" w:tplc="040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21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8750F"/>
    <w:multiLevelType w:val="multilevel"/>
    <w:tmpl w:val="67708EE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A7815D6"/>
    <w:multiLevelType w:val="hybridMultilevel"/>
    <w:tmpl w:val="E03029BE"/>
    <w:lvl w:ilvl="0" w:tplc="A29CB5E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06214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C1A845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B25EC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F02624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F7E29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6B60BD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0CE7F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1B253A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7A8B6F17"/>
    <w:multiLevelType w:val="hybridMultilevel"/>
    <w:tmpl w:val="C0BC77BA"/>
    <w:lvl w:ilvl="0" w:tplc="0C241854">
      <w:numFmt w:val="bullet"/>
      <w:lvlText w:val="-"/>
      <w:lvlJc w:val="left"/>
      <w:pPr>
        <w:ind w:left="871" w:hanging="511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D4DD7"/>
    <w:multiLevelType w:val="hybridMultilevel"/>
    <w:tmpl w:val="ED5466A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10"/>
  </w:num>
  <w:num w:numId="4">
    <w:abstractNumId w:val="15"/>
  </w:num>
  <w:num w:numId="5">
    <w:abstractNumId w:val="3"/>
  </w:num>
  <w:num w:numId="6">
    <w:abstractNumId w:val="5"/>
  </w:num>
  <w:num w:numId="7">
    <w:abstractNumId w:val="22"/>
  </w:num>
  <w:num w:numId="8">
    <w:abstractNumId w:val="14"/>
  </w:num>
  <w:num w:numId="9">
    <w:abstractNumId w:val="7"/>
  </w:num>
  <w:num w:numId="10">
    <w:abstractNumId w:val="4"/>
  </w:num>
  <w:num w:numId="11">
    <w:abstractNumId w:val="23"/>
  </w:num>
  <w:num w:numId="12">
    <w:abstractNumId w:val="0"/>
  </w:num>
  <w:num w:numId="13">
    <w:abstractNumId w:val="6"/>
  </w:num>
  <w:num w:numId="14">
    <w:abstractNumId w:val="21"/>
  </w:num>
  <w:num w:numId="15">
    <w:abstractNumId w:val="1"/>
  </w:num>
  <w:num w:numId="16">
    <w:abstractNumId w:val="13"/>
  </w:num>
  <w:num w:numId="17">
    <w:abstractNumId w:val="9"/>
  </w:num>
  <w:num w:numId="18">
    <w:abstractNumId w:val="25"/>
  </w:num>
  <w:num w:numId="19">
    <w:abstractNumId w:val="26"/>
  </w:num>
  <w:num w:numId="20">
    <w:abstractNumId w:val="2"/>
  </w:num>
  <w:num w:numId="21">
    <w:abstractNumId w:val="8"/>
  </w:num>
  <w:num w:numId="22">
    <w:abstractNumId w:val="28"/>
  </w:num>
  <w:num w:numId="23">
    <w:abstractNumId w:val="16"/>
  </w:num>
  <w:num w:numId="24">
    <w:abstractNumId w:val="20"/>
  </w:num>
  <w:num w:numId="25">
    <w:abstractNumId w:val="18"/>
  </w:num>
  <w:num w:numId="26">
    <w:abstractNumId w:val="12"/>
  </w:num>
  <w:num w:numId="27">
    <w:abstractNumId w:val="27"/>
  </w:num>
  <w:num w:numId="28">
    <w:abstractNumId w:val="19"/>
  </w:num>
  <w:num w:numId="29">
    <w:abstractNumId w:val="17"/>
  </w:num>
  <w:num w:numId="3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1D6"/>
    <w:rsid w:val="00000556"/>
    <w:rsid w:val="0000121F"/>
    <w:rsid w:val="00001773"/>
    <w:rsid w:val="00002567"/>
    <w:rsid w:val="0000499E"/>
    <w:rsid w:val="00004FE0"/>
    <w:rsid w:val="00005404"/>
    <w:rsid w:val="000056B2"/>
    <w:rsid w:val="00005787"/>
    <w:rsid w:val="00005BA9"/>
    <w:rsid w:val="000069E9"/>
    <w:rsid w:val="000079AA"/>
    <w:rsid w:val="00007ACF"/>
    <w:rsid w:val="000106FE"/>
    <w:rsid w:val="00011393"/>
    <w:rsid w:val="00012798"/>
    <w:rsid w:val="00012946"/>
    <w:rsid w:val="00012C87"/>
    <w:rsid w:val="0001310F"/>
    <w:rsid w:val="0001391F"/>
    <w:rsid w:val="00013F15"/>
    <w:rsid w:val="000157F2"/>
    <w:rsid w:val="00015AA5"/>
    <w:rsid w:val="00016491"/>
    <w:rsid w:val="000168CE"/>
    <w:rsid w:val="0002100A"/>
    <w:rsid w:val="000212C2"/>
    <w:rsid w:val="00023DC4"/>
    <w:rsid w:val="0002467D"/>
    <w:rsid w:val="000246D9"/>
    <w:rsid w:val="00024A54"/>
    <w:rsid w:val="00024BA4"/>
    <w:rsid w:val="00024DA2"/>
    <w:rsid w:val="0002512D"/>
    <w:rsid w:val="00025C60"/>
    <w:rsid w:val="000260EE"/>
    <w:rsid w:val="000261D1"/>
    <w:rsid w:val="00026287"/>
    <w:rsid w:val="000262F3"/>
    <w:rsid w:val="00026386"/>
    <w:rsid w:val="0002667A"/>
    <w:rsid w:val="000310AF"/>
    <w:rsid w:val="0003112A"/>
    <w:rsid w:val="00031410"/>
    <w:rsid w:val="000318DD"/>
    <w:rsid w:val="0003211B"/>
    <w:rsid w:val="00032B71"/>
    <w:rsid w:val="00033F8E"/>
    <w:rsid w:val="0003521E"/>
    <w:rsid w:val="00036376"/>
    <w:rsid w:val="00037DEE"/>
    <w:rsid w:val="00040E4E"/>
    <w:rsid w:val="000420DE"/>
    <w:rsid w:val="000428EC"/>
    <w:rsid w:val="00043FFD"/>
    <w:rsid w:val="00044E79"/>
    <w:rsid w:val="000456D6"/>
    <w:rsid w:val="00047640"/>
    <w:rsid w:val="000506C8"/>
    <w:rsid w:val="00051902"/>
    <w:rsid w:val="00052412"/>
    <w:rsid w:val="0005282C"/>
    <w:rsid w:val="000537B7"/>
    <w:rsid w:val="00056C34"/>
    <w:rsid w:val="00056EB0"/>
    <w:rsid w:val="00057080"/>
    <w:rsid w:val="00057A8C"/>
    <w:rsid w:val="000603C4"/>
    <w:rsid w:val="00060DB1"/>
    <w:rsid w:val="00060F4C"/>
    <w:rsid w:val="00062E30"/>
    <w:rsid w:val="00063008"/>
    <w:rsid w:val="00063734"/>
    <w:rsid w:val="00063932"/>
    <w:rsid w:val="000643D6"/>
    <w:rsid w:val="00064A44"/>
    <w:rsid w:val="000659FC"/>
    <w:rsid w:val="000674FB"/>
    <w:rsid w:val="00067505"/>
    <w:rsid w:val="00067579"/>
    <w:rsid w:val="00067869"/>
    <w:rsid w:val="000678B9"/>
    <w:rsid w:val="00071665"/>
    <w:rsid w:val="00071818"/>
    <w:rsid w:val="00072940"/>
    <w:rsid w:val="00072CC4"/>
    <w:rsid w:val="000736BD"/>
    <w:rsid w:val="00075388"/>
    <w:rsid w:val="00076044"/>
    <w:rsid w:val="0007617D"/>
    <w:rsid w:val="0007697E"/>
    <w:rsid w:val="00076DE5"/>
    <w:rsid w:val="00080137"/>
    <w:rsid w:val="00080236"/>
    <w:rsid w:val="00080630"/>
    <w:rsid w:val="00080956"/>
    <w:rsid w:val="00083A87"/>
    <w:rsid w:val="000848AE"/>
    <w:rsid w:val="00084DEF"/>
    <w:rsid w:val="00086789"/>
    <w:rsid w:val="000868A4"/>
    <w:rsid w:val="00086940"/>
    <w:rsid w:val="00086AB3"/>
    <w:rsid w:val="00086C64"/>
    <w:rsid w:val="00087C47"/>
    <w:rsid w:val="000913E9"/>
    <w:rsid w:val="00091679"/>
    <w:rsid w:val="000917C6"/>
    <w:rsid w:val="00092C76"/>
    <w:rsid w:val="00093599"/>
    <w:rsid w:val="00093C7F"/>
    <w:rsid w:val="000957BB"/>
    <w:rsid w:val="00096DA8"/>
    <w:rsid w:val="000977D0"/>
    <w:rsid w:val="000A04E8"/>
    <w:rsid w:val="000A1D84"/>
    <w:rsid w:val="000A256F"/>
    <w:rsid w:val="000A2754"/>
    <w:rsid w:val="000A2D1D"/>
    <w:rsid w:val="000A3D21"/>
    <w:rsid w:val="000A42BB"/>
    <w:rsid w:val="000A4674"/>
    <w:rsid w:val="000A4A46"/>
    <w:rsid w:val="000A4B62"/>
    <w:rsid w:val="000A720E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5B95"/>
    <w:rsid w:val="000B7A03"/>
    <w:rsid w:val="000C16B4"/>
    <w:rsid w:val="000C19FB"/>
    <w:rsid w:val="000C1BFE"/>
    <w:rsid w:val="000C50B2"/>
    <w:rsid w:val="000C51C0"/>
    <w:rsid w:val="000C6060"/>
    <w:rsid w:val="000C6D75"/>
    <w:rsid w:val="000C7597"/>
    <w:rsid w:val="000C79D3"/>
    <w:rsid w:val="000C7D57"/>
    <w:rsid w:val="000D0888"/>
    <w:rsid w:val="000D2514"/>
    <w:rsid w:val="000D2E8D"/>
    <w:rsid w:val="000D38E5"/>
    <w:rsid w:val="000D49ED"/>
    <w:rsid w:val="000D4B4D"/>
    <w:rsid w:val="000D4C9B"/>
    <w:rsid w:val="000D4DB7"/>
    <w:rsid w:val="000D544F"/>
    <w:rsid w:val="000D5FEB"/>
    <w:rsid w:val="000D6B55"/>
    <w:rsid w:val="000D7E08"/>
    <w:rsid w:val="000E1011"/>
    <w:rsid w:val="000E202F"/>
    <w:rsid w:val="000E27B8"/>
    <w:rsid w:val="000E2958"/>
    <w:rsid w:val="000E2FA0"/>
    <w:rsid w:val="000E3387"/>
    <w:rsid w:val="000E37C3"/>
    <w:rsid w:val="000E397B"/>
    <w:rsid w:val="000E47E4"/>
    <w:rsid w:val="000E5ECA"/>
    <w:rsid w:val="000E60E8"/>
    <w:rsid w:val="000E65D5"/>
    <w:rsid w:val="000E6812"/>
    <w:rsid w:val="000E6897"/>
    <w:rsid w:val="000E7C73"/>
    <w:rsid w:val="000E7E82"/>
    <w:rsid w:val="000F064E"/>
    <w:rsid w:val="000F24A4"/>
    <w:rsid w:val="000F310A"/>
    <w:rsid w:val="000F39D2"/>
    <w:rsid w:val="000F3CD7"/>
    <w:rsid w:val="000F3EA3"/>
    <w:rsid w:val="000F3FF3"/>
    <w:rsid w:val="000F5A65"/>
    <w:rsid w:val="000F70A4"/>
    <w:rsid w:val="001008A8"/>
    <w:rsid w:val="00100D2A"/>
    <w:rsid w:val="00101378"/>
    <w:rsid w:val="00101FE6"/>
    <w:rsid w:val="001027B6"/>
    <w:rsid w:val="00102C92"/>
    <w:rsid w:val="00103145"/>
    <w:rsid w:val="00103159"/>
    <w:rsid w:val="00103882"/>
    <w:rsid w:val="0010494D"/>
    <w:rsid w:val="00105900"/>
    <w:rsid w:val="00105DA1"/>
    <w:rsid w:val="0010621B"/>
    <w:rsid w:val="001069D0"/>
    <w:rsid w:val="00106D9E"/>
    <w:rsid w:val="00107D42"/>
    <w:rsid w:val="00111EEC"/>
    <w:rsid w:val="00112C5B"/>
    <w:rsid w:val="00112C9D"/>
    <w:rsid w:val="00114143"/>
    <w:rsid w:val="0011426B"/>
    <w:rsid w:val="0011524A"/>
    <w:rsid w:val="00115C07"/>
    <w:rsid w:val="00115C0C"/>
    <w:rsid w:val="00117117"/>
    <w:rsid w:val="0012042A"/>
    <w:rsid w:val="00120570"/>
    <w:rsid w:val="0012062B"/>
    <w:rsid w:val="001206F5"/>
    <w:rsid w:val="0012163A"/>
    <w:rsid w:val="00121AF3"/>
    <w:rsid w:val="00124A31"/>
    <w:rsid w:val="00124ED7"/>
    <w:rsid w:val="001250BC"/>
    <w:rsid w:val="00125E6E"/>
    <w:rsid w:val="00126BD6"/>
    <w:rsid w:val="0012724D"/>
    <w:rsid w:val="001303F7"/>
    <w:rsid w:val="00130E7D"/>
    <w:rsid w:val="00130F9D"/>
    <w:rsid w:val="001317D5"/>
    <w:rsid w:val="00132447"/>
    <w:rsid w:val="00132782"/>
    <w:rsid w:val="001327B7"/>
    <w:rsid w:val="00132C80"/>
    <w:rsid w:val="0013334E"/>
    <w:rsid w:val="00133427"/>
    <w:rsid w:val="001349BE"/>
    <w:rsid w:val="00135175"/>
    <w:rsid w:val="0013715F"/>
    <w:rsid w:val="00137A78"/>
    <w:rsid w:val="001412DA"/>
    <w:rsid w:val="0014472B"/>
    <w:rsid w:val="00144B74"/>
    <w:rsid w:val="00144DF9"/>
    <w:rsid w:val="00144E90"/>
    <w:rsid w:val="00145643"/>
    <w:rsid w:val="0014578C"/>
    <w:rsid w:val="001470E8"/>
    <w:rsid w:val="001500EB"/>
    <w:rsid w:val="00150BCE"/>
    <w:rsid w:val="0015214B"/>
    <w:rsid w:val="00152430"/>
    <w:rsid w:val="00152E51"/>
    <w:rsid w:val="00156591"/>
    <w:rsid w:val="001570CA"/>
    <w:rsid w:val="001570F6"/>
    <w:rsid w:val="00157E76"/>
    <w:rsid w:val="00160290"/>
    <w:rsid w:val="001604B6"/>
    <w:rsid w:val="00162321"/>
    <w:rsid w:val="0016240C"/>
    <w:rsid w:val="00162432"/>
    <w:rsid w:val="00163A4F"/>
    <w:rsid w:val="00164BB6"/>
    <w:rsid w:val="00165C3F"/>
    <w:rsid w:val="0016629D"/>
    <w:rsid w:val="00166571"/>
    <w:rsid w:val="00166C2A"/>
    <w:rsid w:val="00167524"/>
    <w:rsid w:val="00167598"/>
    <w:rsid w:val="00167D86"/>
    <w:rsid w:val="00170A65"/>
    <w:rsid w:val="00171382"/>
    <w:rsid w:val="00172636"/>
    <w:rsid w:val="00172A90"/>
    <w:rsid w:val="00172A9C"/>
    <w:rsid w:val="001733FF"/>
    <w:rsid w:val="00173E7B"/>
    <w:rsid w:val="00174450"/>
    <w:rsid w:val="00174A05"/>
    <w:rsid w:val="0017521F"/>
    <w:rsid w:val="001753E6"/>
    <w:rsid w:val="0017631E"/>
    <w:rsid w:val="0017641A"/>
    <w:rsid w:val="00177CBF"/>
    <w:rsid w:val="0018043B"/>
    <w:rsid w:val="00181108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4D"/>
    <w:rsid w:val="00187F9D"/>
    <w:rsid w:val="0019137A"/>
    <w:rsid w:val="00191DBF"/>
    <w:rsid w:val="00192647"/>
    <w:rsid w:val="00192EE6"/>
    <w:rsid w:val="001930D0"/>
    <w:rsid w:val="00193662"/>
    <w:rsid w:val="0019488F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3F0"/>
    <w:rsid w:val="001A27B4"/>
    <w:rsid w:val="001A28B1"/>
    <w:rsid w:val="001A3F94"/>
    <w:rsid w:val="001A4842"/>
    <w:rsid w:val="001A5916"/>
    <w:rsid w:val="001A5A2D"/>
    <w:rsid w:val="001A6C79"/>
    <w:rsid w:val="001A7919"/>
    <w:rsid w:val="001B00B3"/>
    <w:rsid w:val="001B1E5C"/>
    <w:rsid w:val="001B27AF"/>
    <w:rsid w:val="001B3D77"/>
    <w:rsid w:val="001B55B3"/>
    <w:rsid w:val="001B5D6D"/>
    <w:rsid w:val="001B5F0A"/>
    <w:rsid w:val="001B6B68"/>
    <w:rsid w:val="001B6F27"/>
    <w:rsid w:val="001B7581"/>
    <w:rsid w:val="001C0165"/>
    <w:rsid w:val="001C0343"/>
    <w:rsid w:val="001C0A17"/>
    <w:rsid w:val="001C1215"/>
    <w:rsid w:val="001C1977"/>
    <w:rsid w:val="001C1FBB"/>
    <w:rsid w:val="001C28D1"/>
    <w:rsid w:val="001C37C6"/>
    <w:rsid w:val="001C4590"/>
    <w:rsid w:val="001C4D71"/>
    <w:rsid w:val="001C51AE"/>
    <w:rsid w:val="001C5668"/>
    <w:rsid w:val="001C5ADC"/>
    <w:rsid w:val="001C66A0"/>
    <w:rsid w:val="001C69EE"/>
    <w:rsid w:val="001C6AEB"/>
    <w:rsid w:val="001C71E2"/>
    <w:rsid w:val="001D1083"/>
    <w:rsid w:val="001D12E4"/>
    <w:rsid w:val="001D1E21"/>
    <w:rsid w:val="001D2DC0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713"/>
    <w:rsid w:val="001E17B4"/>
    <w:rsid w:val="001E19D1"/>
    <w:rsid w:val="001E1A61"/>
    <w:rsid w:val="001E1EF7"/>
    <w:rsid w:val="001E202B"/>
    <w:rsid w:val="001E23EA"/>
    <w:rsid w:val="001E2B81"/>
    <w:rsid w:val="001E34B9"/>
    <w:rsid w:val="001E59F8"/>
    <w:rsid w:val="001E5D1E"/>
    <w:rsid w:val="001E6804"/>
    <w:rsid w:val="001F069B"/>
    <w:rsid w:val="001F0B93"/>
    <w:rsid w:val="001F0FB5"/>
    <w:rsid w:val="001F4DF2"/>
    <w:rsid w:val="001F546F"/>
    <w:rsid w:val="001F6123"/>
    <w:rsid w:val="00200FBE"/>
    <w:rsid w:val="002021E3"/>
    <w:rsid w:val="00207175"/>
    <w:rsid w:val="00207CF8"/>
    <w:rsid w:val="00207E3C"/>
    <w:rsid w:val="002100D2"/>
    <w:rsid w:val="002104B4"/>
    <w:rsid w:val="0021141B"/>
    <w:rsid w:val="00211696"/>
    <w:rsid w:val="00212E62"/>
    <w:rsid w:val="0021338D"/>
    <w:rsid w:val="0021549B"/>
    <w:rsid w:val="00215936"/>
    <w:rsid w:val="00216332"/>
    <w:rsid w:val="002165BE"/>
    <w:rsid w:val="00217195"/>
    <w:rsid w:val="00220202"/>
    <w:rsid w:val="00220F04"/>
    <w:rsid w:val="00222498"/>
    <w:rsid w:val="0022367A"/>
    <w:rsid w:val="00223C63"/>
    <w:rsid w:val="0022549B"/>
    <w:rsid w:val="002257E4"/>
    <w:rsid w:val="0022581C"/>
    <w:rsid w:val="00225878"/>
    <w:rsid w:val="00226E1C"/>
    <w:rsid w:val="002274FD"/>
    <w:rsid w:val="00230C6D"/>
    <w:rsid w:val="00232039"/>
    <w:rsid w:val="00232F52"/>
    <w:rsid w:val="002332E4"/>
    <w:rsid w:val="00233CB1"/>
    <w:rsid w:val="00234BB1"/>
    <w:rsid w:val="0023537E"/>
    <w:rsid w:val="00235FB6"/>
    <w:rsid w:val="002364D8"/>
    <w:rsid w:val="0023657B"/>
    <w:rsid w:val="00236BF6"/>
    <w:rsid w:val="00236BF8"/>
    <w:rsid w:val="00236CBC"/>
    <w:rsid w:val="00236D99"/>
    <w:rsid w:val="002370D8"/>
    <w:rsid w:val="002403F6"/>
    <w:rsid w:val="00242685"/>
    <w:rsid w:val="00242D18"/>
    <w:rsid w:val="00243DFC"/>
    <w:rsid w:val="0024434B"/>
    <w:rsid w:val="00245707"/>
    <w:rsid w:val="00245CE7"/>
    <w:rsid w:val="00247F19"/>
    <w:rsid w:val="00250955"/>
    <w:rsid w:val="00250B57"/>
    <w:rsid w:val="00250E23"/>
    <w:rsid w:val="00250F2D"/>
    <w:rsid w:val="002515B5"/>
    <w:rsid w:val="00251E09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9EB"/>
    <w:rsid w:val="00255A7F"/>
    <w:rsid w:val="0025717C"/>
    <w:rsid w:val="00260401"/>
    <w:rsid w:val="002612CB"/>
    <w:rsid w:val="00262B04"/>
    <w:rsid w:val="00262B7F"/>
    <w:rsid w:val="00262F4C"/>
    <w:rsid w:val="00263067"/>
    <w:rsid w:val="002631F9"/>
    <w:rsid w:val="00264FE5"/>
    <w:rsid w:val="00265EB9"/>
    <w:rsid w:val="00265F68"/>
    <w:rsid w:val="002668E6"/>
    <w:rsid w:val="002675DC"/>
    <w:rsid w:val="00267AD3"/>
    <w:rsid w:val="00267AE6"/>
    <w:rsid w:val="00270517"/>
    <w:rsid w:val="00270645"/>
    <w:rsid w:val="0027098D"/>
    <w:rsid w:val="00270E63"/>
    <w:rsid w:val="002713A1"/>
    <w:rsid w:val="002725A6"/>
    <w:rsid w:val="00272AA9"/>
    <w:rsid w:val="00272C35"/>
    <w:rsid w:val="00273CD9"/>
    <w:rsid w:val="00274BB4"/>
    <w:rsid w:val="00275433"/>
    <w:rsid w:val="00276514"/>
    <w:rsid w:val="002769B8"/>
    <w:rsid w:val="0027766F"/>
    <w:rsid w:val="0028073D"/>
    <w:rsid w:val="00281000"/>
    <w:rsid w:val="00283627"/>
    <w:rsid w:val="00283C41"/>
    <w:rsid w:val="00283D68"/>
    <w:rsid w:val="00286074"/>
    <w:rsid w:val="002865D1"/>
    <w:rsid w:val="002868A9"/>
    <w:rsid w:val="00287003"/>
    <w:rsid w:val="002871C7"/>
    <w:rsid w:val="00287883"/>
    <w:rsid w:val="00287CD3"/>
    <w:rsid w:val="00290449"/>
    <w:rsid w:val="00291183"/>
    <w:rsid w:val="00292393"/>
    <w:rsid w:val="00293867"/>
    <w:rsid w:val="002953AD"/>
    <w:rsid w:val="00295C63"/>
    <w:rsid w:val="002960A6"/>
    <w:rsid w:val="00296CA8"/>
    <w:rsid w:val="002972C9"/>
    <w:rsid w:val="00297377"/>
    <w:rsid w:val="00297526"/>
    <w:rsid w:val="00297B24"/>
    <w:rsid w:val="00297E82"/>
    <w:rsid w:val="002A088A"/>
    <w:rsid w:val="002A0D6F"/>
    <w:rsid w:val="002A18A0"/>
    <w:rsid w:val="002A1B0D"/>
    <w:rsid w:val="002A2245"/>
    <w:rsid w:val="002A2BA4"/>
    <w:rsid w:val="002A4EB5"/>
    <w:rsid w:val="002A5549"/>
    <w:rsid w:val="002A6D57"/>
    <w:rsid w:val="002A75F4"/>
    <w:rsid w:val="002A76ED"/>
    <w:rsid w:val="002A7B6F"/>
    <w:rsid w:val="002A7B87"/>
    <w:rsid w:val="002A7BDE"/>
    <w:rsid w:val="002A7FA0"/>
    <w:rsid w:val="002B0E89"/>
    <w:rsid w:val="002B269C"/>
    <w:rsid w:val="002B643C"/>
    <w:rsid w:val="002B7DC0"/>
    <w:rsid w:val="002C2079"/>
    <w:rsid w:val="002C34FC"/>
    <w:rsid w:val="002C43D7"/>
    <w:rsid w:val="002C4704"/>
    <w:rsid w:val="002C4B4A"/>
    <w:rsid w:val="002C4CC5"/>
    <w:rsid w:val="002C5018"/>
    <w:rsid w:val="002C5094"/>
    <w:rsid w:val="002C570F"/>
    <w:rsid w:val="002C572A"/>
    <w:rsid w:val="002C5961"/>
    <w:rsid w:val="002C5A0F"/>
    <w:rsid w:val="002C6C9B"/>
    <w:rsid w:val="002C6F65"/>
    <w:rsid w:val="002D00E4"/>
    <w:rsid w:val="002D282B"/>
    <w:rsid w:val="002D2C4B"/>
    <w:rsid w:val="002D4766"/>
    <w:rsid w:val="002D47DD"/>
    <w:rsid w:val="002D51B5"/>
    <w:rsid w:val="002D67C6"/>
    <w:rsid w:val="002D6F60"/>
    <w:rsid w:val="002E02CB"/>
    <w:rsid w:val="002E0855"/>
    <w:rsid w:val="002E1A76"/>
    <w:rsid w:val="002F08B7"/>
    <w:rsid w:val="002F1B15"/>
    <w:rsid w:val="002F1F0F"/>
    <w:rsid w:val="002F3740"/>
    <w:rsid w:val="002F462E"/>
    <w:rsid w:val="002F4F3D"/>
    <w:rsid w:val="002F55FC"/>
    <w:rsid w:val="002F56C2"/>
    <w:rsid w:val="002F63A1"/>
    <w:rsid w:val="002F6BD6"/>
    <w:rsid w:val="002F6E50"/>
    <w:rsid w:val="002F7416"/>
    <w:rsid w:val="003005BA"/>
    <w:rsid w:val="003006C7"/>
    <w:rsid w:val="003010EA"/>
    <w:rsid w:val="003012CC"/>
    <w:rsid w:val="00301AC2"/>
    <w:rsid w:val="00301CC2"/>
    <w:rsid w:val="0030249D"/>
    <w:rsid w:val="00302556"/>
    <w:rsid w:val="00303C1F"/>
    <w:rsid w:val="00304487"/>
    <w:rsid w:val="00305791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337B"/>
    <w:rsid w:val="0031471B"/>
    <w:rsid w:val="00314F91"/>
    <w:rsid w:val="00314FEF"/>
    <w:rsid w:val="00315971"/>
    <w:rsid w:val="00316860"/>
    <w:rsid w:val="00316F16"/>
    <w:rsid w:val="00321693"/>
    <w:rsid w:val="00321960"/>
    <w:rsid w:val="00322315"/>
    <w:rsid w:val="00322D43"/>
    <w:rsid w:val="00322ECF"/>
    <w:rsid w:val="00323446"/>
    <w:rsid w:val="00323E36"/>
    <w:rsid w:val="00324909"/>
    <w:rsid w:val="003249D8"/>
    <w:rsid w:val="00324F40"/>
    <w:rsid w:val="0032543F"/>
    <w:rsid w:val="003257D0"/>
    <w:rsid w:val="003257E3"/>
    <w:rsid w:val="003264A3"/>
    <w:rsid w:val="0033006E"/>
    <w:rsid w:val="00330341"/>
    <w:rsid w:val="00330EE5"/>
    <w:rsid w:val="00331416"/>
    <w:rsid w:val="00331B6D"/>
    <w:rsid w:val="00332DAA"/>
    <w:rsid w:val="00332FC8"/>
    <w:rsid w:val="0033314E"/>
    <w:rsid w:val="00333768"/>
    <w:rsid w:val="003337C3"/>
    <w:rsid w:val="003352A7"/>
    <w:rsid w:val="0033703B"/>
    <w:rsid w:val="003370DA"/>
    <w:rsid w:val="0033744E"/>
    <w:rsid w:val="00337AB9"/>
    <w:rsid w:val="00341812"/>
    <w:rsid w:val="00342668"/>
    <w:rsid w:val="00343045"/>
    <w:rsid w:val="00344300"/>
    <w:rsid w:val="0034478F"/>
    <w:rsid w:val="00345E3B"/>
    <w:rsid w:val="00347987"/>
    <w:rsid w:val="00347B9F"/>
    <w:rsid w:val="003515B8"/>
    <w:rsid w:val="00351E31"/>
    <w:rsid w:val="00352F51"/>
    <w:rsid w:val="0035353B"/>
    <w:rsid w:val="00353C45"/>
    <w:rsid w:val="003546F6"/>
    <w:rsid w:val="00354FBF"/>
    <w:rsid w:val="0035520A"/>
    <w:rsid w:val="003552EC"/>
    <w:rsid w:val="003553A3"/>
    <w:rsid w:val="0035554B"/>
    <w:rsid w:val="00355A7E"/>
    <w:rsid w:val="00356349"/>
    <w:rsid w:val="003567A0"/>
    <w:rsid w:val="00356D5E"/>
    <w:rsid w:val="00357996"/>
    <w:rsid w:val="00357A4B"/>
    <w:rsid w:val="00357DAA"/>
    <w:rsid w:val="00357E5B"/>
    <w:rsid w:val="0036210F"/>
    <w:rsid w:val="003621A4"/>
    <w:rsid w:val="003622F9"/>
    <w:rsid w:val="00362629"/>
    <w:rsid w:val="00362937"/>
    <w:rsid w:val="00363DB0"/>
    <w:rsid w:val="003651C0"/>
    <w:rsid w:val="00365766"/>
    <w:rsid w:val="00365EBE"/>
    <w:rsid w:val="00365F81"/>
    <w:rsid w:val="003668FE"/>
    <w:rsid w:val="00367E8B"/>
    <w:rsid w:val="00370F78"/>
    <w:rsid w:val="00371977"/>
    <w:rsid w:val="00371FD7"/>
    <w:rsid w:val="0037220B"/>
    <w:rsid w:val="00372AEC"/>
    <w:rsid w:val="00373086"/>
    <w:rsid w:val="00373FAB"/>
    <w:rsid w:val="003743D5"/>
    <w:rsid w:val="003755CC"/>
    <w:rsid w:val="00375CEE"/>
    <w:rsid w:val="0037609B"/>
    <w:rsid w:val="00376C50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D49"/>
    <w:rsid w:val="00386F49"/>
    <w:rsid w:val="00387068"/>
    <w:rsid w:val="003872A7"/>
    <w:rsid w:val="003872B0"/>
    <w:rsid w:val="003872C0"/>
    <w:rsid w:val="003873B7"/>
    <w:rsid w:val="00391119"/>
    <w:rsid w:val="00391448"/>
    <w:rsid w:val="00391670"/>
    <w:rsid w:val="003921BC"/>
    <w:rsid w:val="00393472"/>
    <w:rsid w:val="003935B2"/>
    <w:rsid w:val="003938B5"/>
    <w:rsid w:val="00395668"/>
    <w:rsid w:val="00395B46"/>
    <w:rsid w:val="00396688"/>
    <w:rsid w:val="003A0BA6"/>
    <w:rsid w:val="003A12FD"/>
    <w:rsid w:val="003A1322"/>
    <w:rsid w:val="003A23D9"/>
    <w:rsid w:val="003A2F64"/>
    <w:rsid w:val="003A396C"/>
    <w:rsid w:val="003A47CC"/>
    <w:rsid w:val="003A6951"/>
    <w:rsid w:val="003A6A5B"/>
    <w:rsid w:val="003A7BB0"/>
    <w:rsid w:val="003B2257"/>
    <w:rsid w:val="003B2C12"/>
    <w:rsid w:val="003B2F0C"/>
    <w:rsid w:val="003B2F1F"/>
    <w:rsid w:val="003B3A5C"/>
    <w:rsid w:val="003B48FC"/>
    <w:rsid w:val="003B4ECB"/>
    <w:rsid w:val="003B554F"/>
    <w:rsid w:val="003B5D5A"/>
    <w:rsid w:val="003B7A52"/>
    <w:rsid w:val="003B7A73"/>
    <w:rsid w:val="003B7C1E"/>
    <w:rsid w:val="003B7CE0"/>
    <w:rsid w:val="003C06D3"/>
    <w:rsid w:val="003C0DBC"/>
    <w:rsid w:val="003C1A2D"/>
    <w:rsid w:val="003C249A"/>
    <w:rsid w:val="003C4AC5"/>
    <w:rsid w:val="003C4E23"/>
    <w:rsid w:val="003C7A21"/>
    <w:rsid w:val="003D03B0"/>
    <w:rsid w:val="003D0C46"/>
    <w:rsid w:val="003D1173"/>
    <w:rsid w:val="003D27B2"/>
    <w:rsid w:val="003D34B6"/>
    <w:rsid w:val="003D3975"/>
    <w:rsid w:val="003D46B6"/>
    <w:rsid w:val="003D4B50"/>
    <w:rsid w:val="003D4D48"/>
    <w:rsid w:val="003D4EEA"/>
    <w:rsid w:val="003D72BB"/>
    <w:rsid w:val="003D7715"/>
    <w:rsid w:val="003E119F"/>
    <w:rsid w:val="003E2BF5"/>
    <w:rsid w:val="003E31A4"/>
    <w:rsid w:val="003E43AB"/>
    <w:rsid w:val="003E4F96"/>
    <w:rsid w:val="003E5134"/>
    <w:rsid w:val="003E531F"/>
    <w:rsid w:val="003E5983"/>
    <w:rsid w:val="003E5A67"/>
    <w:rsid w:val="003E7387"/>
    <w:rsid w:val="003E7A13"/>
    <w:rsid w:val="003E7DBD"/>
    <w:rsid w:val="003F0765"/>
    <w:rsid w:val="003F08B2"/>
    <w:rsid w:val="003F2FD2"/>
    <w:rsid w:val="003F30F0"/>
    <w:rsid w:val="003F3942"/>
    <w:rsid w:val="003F4161"/>
    <w:rsid w:val="003F673E"/>
    <w:rsid w:val="003F6DFC"/>
    <w:rsid w:val="003F763F"/>
    <w:rsid w:val="003F785F"/>
    <w:rsid w:val="003F793B"/>
    <w:rsid w:val="00400054"/>
    <w:rsid w:val="00400157"/>
    <w:rsid w:val="00401142"/>
    <w:rsid w:val="00401ED0"/>
    <w:rsid w:val="00402356"/>
    <w:rsid w:val="00403446"/>
    <w:rsid w:val="004038F3"/>
    <w:rsid w:val="00403A6A"/>
    <w:rsid w:val="00403FA1"/>
    <w:rsid w:val="004052C5"/>
    <w:rsid w:val="00405F81"/>
    <w:rsid w:val="00406775"/>
    <w:rsid w:val="00406853"/>
    <w:rsid w:val="004075B1"/>
    <w:rsid w:val="0041028E"/>
    <w:rsid w:val="004105F6"/>
    <w:rsid w:val="00411013"/>
    <w:rsid w:val="004111B7"/>
    <w:rsid w:val="004118CE"/>
    <w:rsid w:val="00411912"/>
    <w:rsid w:val="00411953"/>
    <w:rsid w:val="004119F9"/>
    <w:rsid w:val="0041285F"/>
    <w:rsid w:val="0041326A"/>
    <w:rsid w:val="0041355A"/>
    <w:rsid w:val="004137A2"/>
    <w:rsid w:val="004148E6"/>
    <w:rsid w:val="00415A07"/>
    <w:rsid w:val="004160DA"/>
    <w:rsid w:val="0041710B"/>
    <w:rsid w:val="004176EC"/>
    <w:rsid w:val="00422DEC"/>
    <w:rsid w:val="00423A9F"/>
    <w:rsid w:val="00423C12"/>
    <w:rsid w:val="00423ED5"/>
    <w:rsid w:val="00424C42"/>
    <w:rsid w:val="00426A19"/>
    <w:rsid w:val="00426D1E"/>
    <w:rsid w:val="00430C75"/>
    <w:rsid w:val="004310C7"/>
    <w:rsid w:val="00431246"/>
    <w:rsid w:val="004318D0"/>
    <w:rsid w:val="004326D3"/>
    <w:rsid w:val="00432A6A"/>
    <w:rsid w:val="00433B46"/>
    <w:rsid w:val="00433FEC"/>
    <w:rsid w:val="004342AD"/>
    <w:rsid w:val="004342C9"/>
    <w:rsid w:val="00435B78"/>
    <w:rsid w:val="00435F29"/>
    <w:rsid w:val="004367F1"/>
    <w:rsid w:val="004369AD"/>
    <w:rsid w:val="00436BF7"/>
    <w:rsid w:val="00437439"/>
    <w:rsid w:val="0043743B"/>
    <w:rsid w:val="00440D27"/>
    <w:rsid w:val="00440E8D"/>
    <w:rsid w:val="004413E5"/>
    <w:rsid w:val="00442F80"/>
    <w:rsid w:val="00444845"/>
    <w:rsid w:val="00445819"/>
    <w:rsid w:val="00445AE2"/>
    <w:rsid w:val="00445B1A"/>
    <w:rsid w:val="00445E47"/>
    <w:rsid w:val="00447D98"/>
    <w:rsid w:val="00450B94"/>
    <w:rsid w:val="00450DA7"/>
    <w:rsid w:val="004514CD"/>
    <w:rsid w:val="0045162D"/>
    <w:rsid w:val="0045193C"/>
    <w:rsid w:val="00451B3E"/>
    <w:rsid w:val="0045217C"/>
    <w:rsid w:val="004528DE"/>
    <w:rsid w:val="00454A02"/>
    <w:rsid w:val="00454AE8"/>
    <w:rsid w:val="0045507B"/>
    <w:rsid w:val="00455535"/>
    <w:rsid w:val="00455BEE"/>
    <w:rsid w:val="00455D01"/>
    <w:rsid w:val="00456588"/>
    <w:rsid w:val="00456919"/>
    <w:rsid w:val="00456B8B"/>
    <w:rsid w:val="00457875"/>
    <w:rsid w:val="00457BD5"/>
    <w:rsid w:val="0046133D"/>
    <w:rsid w:val="00461DAF"/>
    <w:rsid w:val="0046369C"/>
    <w:rsid w:val="00463C5F"/>
    <w:rsid w:val="00464942"/>
    <w:rsid w:val="00464DAF"/>
    <w:rsid w:val="00464E95"/>
    <w:rsid w:val="004664F6"/>
    <w:rsid w:val="00467E84"/>
    <w:rsid w:val="004709CE"/>
    <w:rsid w:val="00471282"/>
    <w:rsid w:val="00471439"/>
    <w:rsid w:val="00472667"/>
    <w:rsid w:val="004729B5"/>
    <w:rsid w:val="00472D91"/>
    <w:rsid w:val="00473E60"/>
    <w:rsid w:val="004744BA"/>
    <w:rsid w:val="00474760"/>
    <w:rsid w:val="0047497A"/>
    <w:rsid w:val="00475165"/>
    <w:rsid w:val="0047577D"/>
    <w:rsid w:val="00476A7F"/>
    <w:rsid w:val="00480458"/>
    <w:rsid w:val="00480A22"/>
    <w:rsid w:val="00481866"/>
    <w:rsid w:val="00481D62"/>
    <w:rsid w:val="00483B91"/>
    <w:rsid w:val="00484E53"/>
    <w:rsid w:val="0048515C"/>
    <w:rsid w:val="004853D3"/>
    <w:rsid w:val="004858D3"/>
    <w:rsid w:val="004858EE"/>
    <w:rsid w:val="004861B6"/>
    <w:rsid w:val="0048621D"/>
    <w:rsid w:val="004866E6"/>
    <w:rsid w:val="00487320"/>
    <w:rsid w:val="004905B5"/>
    <w:rsid w:val="00491917"/>
    <w:rsid w:val="00495509"/>
    <w:rsid w:val="00496682"/>
    <w:rsid w:val="004966B2"/>
    <w:rsid w:val="00496817"/>
    <w:rsid w:val="00496A38"/>
    <w:rsid w:val="004A0A3B"/>
    <w:rsid w:val="004A10E3"/>
    <w:rsid w:val="004A2636"/>
    <w:rsid w:val="004A2A25"/>
    <w:rsid w:val="004A374C"/>
    <w:rsid w:val="004A390E"/>
    <w:rsid w:val="004A3E14"/>
    <w:rsid w:val="004A46B8"/>
    <w:rsid w:val="004A5731"/>
    <w:rsid w:val="004A58C1"/>
    <w:rsid w:val="004A5AA1"/>
    <w:rsid w:val="004A5E15"/>
    <w:rsid w:val="004A6277"/>
    <w:rsid w:val="004A65EA"/>
    <w:rsid w:val="004A6A9A"/>
    <w:rsid w:val="004A6EB3"/>
    <w:rsid w:val="004A6F67"/>
    <w:rsid w:val="004A75B8"/>
    <w:rsid w:val="004A75C0"/>
    <w:rsid w:val="004A7B90"/>
    <w:rsid w:val="004B0DAB"/>
    <w:rsid w:val="004B16A6"/>
    <w:rsid w:val="004B1A46"/>
    <w:rsid w:val="004B1B60"/>
    <w:rsid w:val="004B20DB"/>
    <w:rsid w:val="004B3436"/>
    <w:rsid w:val="004B3D91"/>
    <w:rsid w:val="004B4232"/>
    <w:rsid w:val="004B5CCC"/>
    <w:rsid w:val="004B607D"/>
    <w:rsid w:val="004B60A3"/>
    <w:rsid w:val="004B7893"/>
    <w:rsid w:val="004C0793"/>
    <w:rsid w:val="004C0925"/>
    <w:rsid w:val="004C14B6"/>
    <w:rsid w:val="004C1FE5"/>
    <w:rsid w:val="004C29B0"/>
    <w:rsid w:val="004C2D20"/>
    <w:rsid w:val="004C3087"/>
    <w:rsid w:val="004C39A0"/>
    <w:rsid w:val="004C3A80"/>
    <w:rsid w:val="004C43F3"/>
    <w:rsid w:val="004C5244"/>
    <w:rsid w:val="004C56AC"/>
    <w:rsid w:val="004C5DB9"/>
    <w:rsid w:val="004D00A2"/>
    <w:rsid w:val="004D0785"/>
    <w:rsid w:val="004D0FED"/>
    <w:rsid w:val="004D163F"/>
    <w:rsid w:val="004D2145"/>
    <w:rsid w:val="004D2E21"/>
    <w:rsid w:val="004D5202"/>
    <w:rsid w:val="004D62E2"/>
    <w:rsid w:val="004D6F4A"/>
    <w:rsid w:val="004D795D"/>
    <w:rsid w:val="004D7C7D"/>
    <w:rsid w:val="004E0792"/>
    <w:rsid w:val="004E0E39"/>
    <w:rsid w:val="004E1153"/>
    <w:rsid w:val="004E11EC"/>
    <w:rsid w:val="004E1A1D"/>
    <w:rsid w:val="004E32D8"/>
    <w:rsid w:val="004E3591"/>
    <w:rsid w:val="004E40E2"/>
    <w:rsid w:val="004E4B70"/>
    <w:rsid w:val="004E52A5"/>
    <w:rsid w:val="004E5683"/>
    <w:rsid w:val="004E5F65"/>
    <w:rsid w:val="004E6461"/>
    <w:rsid w:val="004E6B25"/>
    <w:rsid w:val="004E6E4B"/>
    <w:rsid w:val="004E6FE5"/>
    <w:rsid w:val="004E7BA1"/>
    <w:rsid w:val="004E7C32"/>
    <w:rsid w:val="004E7D49"/>
    <w:rsid w:val="004F065B"/>
    <w:rsid w:val="004F163B"/>
    <w:rsid w:val="004F1A1D"/>
    <w:rsid w:val="004F1A98"/>
    <w:rsid w:val="004F2720"/>
    <w:rsid w:val="004F2963"/>
    <w:rsid w:val="004F5FF0"/>
    <w:rsid w:val="004F70C3"/>
    <w:rsid w:val="004F7ACC"/>
    <w:rsid w:val="00500D03"/>
    <w:rsid w:val="00500E4C"/>
    <w:rsid w:val="005013EA"/>
    <w:rsid w:val="005017E7"/>
    <w:rsid w:val="00501D61"/>
    <w:rsid w:val="00503BB5"/>
    <w:rsid w:val="00504F0F"/>
    <w:rsid w:val="005052ED"/>
    <w:rsid w:val="005061FC"/>
    <w:rsid w:val="005064EC"/>
    <w:rsid w:val="0050667C"/>
    <w:rsid w:val="005109F2"/>
    <w:rsid w:val="0051128C"/>
    <w:rsid w:val="00511985"/>
    <w:rsid w:val="00511A90"/>
    <w:rsid w:val="00511B1B"/>
    <w:rsid w:val="0051209F"/>
    <w:rsid w:val="0051319C"/>
    <w:rsid w:val="00514E9C"/>
    <w:rsid w:val="00515CB1"/>
    <w:rsid w:val="005169AC"/>
    <w:rsid w:val="005172FC"/>
    <w:rsid w:val="00517E5A"/>
    <w:rsid w:val="00520292"/>
    <w:rsid w:val="0052062A"/>
    <w:rsid w:val="0052199B"/>
    <w:rsid w:val="005226CF"/>
    <w:rsid w:val="005232B5"/>
    <w:rsid w:val="00523739"/>
    <w:rsid w:val="00524076"/>
    <w:rsid w:val="0052499B"/>
    <w:rsid w:val="0052677F"/>
    <w:rsid w:val="00526DB8"/>
    <w:rsid w:val="00527410"/>
    <w:rsid w:val="005317A1"/>
    <w:rsid w:val="0053223D"/>
    <w:rsid w:val="005324C2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C56"/>
    <w:rsid w:val="00541479"/>
    <w:rsid w:val="00541909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4770F"/>
    <w:rsid w:val="005500CB"/>
    <w:rsid w:val="00551539"/>
    <w:rsid w:val="0055347F"/>
    <w:rsid w:val="0055488D"/>
    <w:rsid w:val="00554BFC"/>
    <w:rsid w:val="00554D54"/>
    <w:rsid w:val="00556729"/>
    <w:rsid w:val="00556ADA"/>
    <w:rsid w:val="00557CC8"/>
    <w:rsid w:val="00560A31"/>
    <w:rsid w:val="00560CC1"/>
    <w:rsid w:val="005616B4"/>
    <w:rsid w:val="00561886"/>
    <w:rsid w:val="00561AF3"/>
    <w:rsid w:val="00561EA0"/>
    <w:rsid w:val="00562074"/>
    <w:rsid w:val="005628CE"/>
    <w:rsid w:val="00563158"/>
    <w:rsid w:val="00563E34"/>
    <w:rsid w:val="0056428D"/>
    <w:rsid w:val="0056485D"/>
    <w:rsid w:val="00565B5F"/>
    <w:rsid w:val="00566C35"/>
    <w:rsid w:val="00571568"/>
    <w:rsid w:val="0057168F"/>
    <w:rsid w:val="005718E2"/>
    <w:rsid w:val="00571CFE"/>
    <w:rsid w:val="00572741"/>
    <w:rsid w:val="00572A89"/>
    <w:rsid w:val="00573DBE"/>
    <w:rsid w:val="00574A19"/>
    <w:rsid w:val="00574E30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49BA"/>
    <w:rsid w:val="00585554"/>
    <w:rsid w:val="0058573C"/>
    <w:rsid w:val="00586987"/>
    <w:rsid w:val="0058734D"/>
    <w:rsid w:val="00590EDE"/>
    <w:rsid w:val="00591CBD"/>
    <w:rsid w:val="00591DC4"/>
    <w:rsid w:val="005922FA"/>
    <w:rsid w:val="00592BCD"/>
    <w:rsid w:val="005930D3"/>
    <w:rsid w:val="0059320E"/>
    <w:rsid w:val="00593C82"/>
    <w:rsid w:val="005942A4"/>
    <w:rsid w:val="00594308"/>
    <w:rsid w:val="00594B7E"/>
    <w:rsid w:val="00594E63"/>
    <w:rsid w:val="0059505E"/>
    <w:rsid w:val="0059794D"/>
    <w:rsid w:val="00597D59"/>
    <w:rsid w:val="005A01C9"/>
    <w:rsid w:val="005A023F"/>
    <w:rsid w:val="005A07F2"/>
    <w:rsid w:val="005A10FA"/>
    <w:rsid w:val="005A1EA7"/>
    <w:rsid w:val="005A49AD"/>
    <w:rsid w:val="005A5552"/>
    <w:rsid w:val="005A5909"/>
    <w:rsid w:val="005A5D2C"/>
    <w:rsid w:val="005A5EF4"/>
    <w:rsid w:val="005A60D1"/>
    <w:rsid w:val="005A745D"/>
    <w:rsid w:val="005B065E"/>
    <w:rsid w:val="005B0874"/>
    <w:rsid w:val="005B165B"/>
    <w:rsid w:val="005B2812"/>
    <w:rsid w:val="005B2D48"/>
    <w:rsid w:val="005B317F"/>
    <w:rsid w:val="005B50CA"/>
    <w:rsid w:val="005B648A"/>
    <w:rsid w:val="005B6CCE"/>
    <w:rsid w:val="005B719F"/>
    <w:rsid w:val="005C0621"/>
    <w:rsid w:val="005C0B13"/>
    <w:rsid w:val="005C0C9B"/>
    <w:rsid w:val="005C0D19"/>
    <w:rsid w:val="005C25BE"/>
    <w:rsid w:val="005C283D"/>
    <w:rsid w:val="005C2D30"/>
    <w:rsid w:val="005C2D53"/>
    <w:rsid w:val="005C31C9"/>
    <w:rsid w:val="005C3CE3"/>
    <w:rsid w:val="005C3FD4"/>
    <w:rsid w:val="005C4BA8"/>
    <w:rsid w:val="005C53B7"/>
    <w:rsid w:val="005C5E98"/>
    <w:rsid w:val="005C6198"/>
    <w:rsid w:val="005C63EE"/>
    <w:rsid w:val="005C6831"/>
    <w:rsid w:val="005C6C23"/>
    <w:rsid w:val="005D0211"/>
    <w:rsid w:val="005D0664"/>
    <w:rsid w:val="005D15FD"/>
    <w:rsid w:val="005D1ACB"/>
    <w:rsid w:val="005D1B97"/>
    <w:rsid w:val="005D1F26"/>
    <w:rsid w:val="005D2A31"/>
    <w:rsid w:val="005D2B14"/>
    <w:rsid w:val="005D305B"/>
    <w:rsid w:val="005D3270"/>
    <w:rsid w:val="005D36DD"/>
    <w:rsid w:val="005D3EC4"/>
    <w:rsid w:val="005D4237"/>
    <w:rsid w:val="005D4F31"/>
    <w:rsid w:val="005D56EC"/>
    <w:rsid w:val="005D5859"/>
    <w:rsid w:val="005D6AF9"/>
    <w:rsid w:val="005E0C9E"/>
    <w:rsid w:val="005E179A"/>
    <w:rsid w:val="005E2655"/>
    <w:rsid w:val="005E3525"/>
    <w:rsid w:val="005E3AB7"/>
    <w:rsid w:val="005E46CF"/>
    <w:rsid w:val="005E498B"/>
    <w:rsid w:val="005E509B"/>
    <w:rsid w:val="005E546D"/>
    <w:rsid w:val="005E5639"/>
    <w:rsid w:val="005E7295"/>
    <w:rsid w:val="005E7B9E"/>
    <w:rsid w:val="005E7D15"/>
    <w:rsid w:val="005E7E6A"/>
    <w:rsid w:val="005F074E"/>
    <w:rsid w:val="005F0C44"/>
    <w:rsid w:val="005F110A"/>
    <w:rsid w:val="005F15DB"/>
    <w:rsid w:val="005F2BB0"/>
    <w:rsid w:val="005F3178"/>
    <w:rsid w:val="005F58EF"/>
    <w:rsid w:val="005F69A1"/>
    <w:rsid w:val="005F720F"/>
    <w:rsid w:val="005F7D44"/>
    <w:rsid w:val="00601BF6"/>
    <w:rsid w:val="00602B45"/>
    <w:rsid w:val="00602BA5"/>
    <w:rsid w:val="00604A8F"/>
    <w:rsid w:val="006053C8"/>
    <w:rsid w:val="0060542D"/>
    <w:rsid w:val="00605D63"/>
    <w:rsid w:val="006066E1"/>
    <w:rsid w:val="006075F8"/>
    <w:rsid w:val="00607F07"/>
    <w:rsid w:val="00610398"/>
    <w:rsid w:val="006103D7"/>
    <w:rsid w:val="00610E8A"/>
    <w:rsid w:val="0061108C"/>
    <w:rsid w:val="00611A37"/>
    <w:rsid w:val="00611ABB"/>
    <w:rsid w:val="006148F0"/>
    <w:rsid w:val="006159F5"/>
    <w:rsid w:val="00615E62"/>
    <w:rsid w:val="006160E3"/>
    <w:rsid w:val="00616AE9"/>
    <w:rsid w:val="00617306"/>
    <w:rsid w:val="006179A4"/>
    <w:rsid w:val="00617C32"/>
    <w:rsid w:val="00617E3D"/>
    <w:rsid w:val="00617FC9"/>
    <w:rsid w:val="00621BB2"/>
    <w:rsid w:val="00621D1A"/>
    <w:rsid w:val="0062210A"/>
    <w:rsid w:val="00622B0F"/>
    <w:rsid w:val="00622C09"/>
    <w:rsid w:val="00622EB8"/>
    <w:rsid w:val="0062375A"/>
    <w:rsid w:val="00623A4E"/>
    <w:rsid w:val="006240E9"/>
    <w:rsid w:val="006266FB"/>
    <w:rsid w:val="00627A07"/>
    <w:rsid w:val="006303D8"/>
    <w:rsid w:val="00630637"/>
    <w:rsid w:val="00631432"/>
    <w:rsid w:val="0063219A"/>
    <w:rsid w:val="00632977"/>
    <w:rsid w:val="00632AEE"/>
    <w:rsid w:val="00632D37"/>
    <w:rsid w:val="006330F9"/>
    <w:rsid w:val="00633DFE"/>
    <w:rsid w:val="00634B26"/>
    <w:rsid w:val="00634C18"/>
    <w:rsid w:val="0063587B"/>
    <w:rsid w:val="00637303"/>
    <w:rsid w:val="00641109"/>
    <w:rsid w:val="00641859"/>
    <w:rsid w:val="0064202B"/>
    <w:rsid w:val="00642C26"/>
    <w:rsid w:val="00643296"/>
    <w:rsid w:val="006439E4"/>
    <w:rsid w:val="00643D76"/>
    <w:rsid w:val="00643EEE"/>
    <w:rsid w:val="00644EF7"/>
    <w:rsid w:val="0064551A"/>
    <w:rsid w:val="006461BA"/>
    <w:rsid w:val="00646259"/>
    <w:rsid w:val="006462A0"/>
    <w:rsid w:val="00650302"/>
    <w:rsid w:val="00650E6E"/>
    <w:rsid w:val="00651436"/>
    <w:rsid w:val="006519B2"/>
    <w:rsid w:val="00652EA6"/>
    <w:rsid w:val="0065308D"/>
    <w:rsid w:val="006539C2"/>
    <w:rsid w:val="00653FF4"/>
    <w:rsid w:val="006545ED"/>
    <w:rsid w:val="00655005"/>
    <w:rsid w:val="00655058"/>
    <w:rsid w:val="0065628E"/>
    <w:rsid w:val="00656306"/>
    <w:rsid w:val="00657BE2"/>
    <w:rsid w:val="0066048B"/>
    <w:rsid w:val="00660618"/>
    <w:rsid w:val="00660928"/>
    <w:rsid w:val="00661B38"/>
    <w:rsid w:val="0066216D"/>
    <w:rsid w:val="0066298B"/>
    <w:rsid w:val="006629EC"/>
    <w:rsid w:val="00662D12"/>
    <w:rsid w:val="00662DC1"/>
    <w:rsid w:val="0066329D"/>
    <w:rsid w:val="006632B4"/>
    <w:rsid w:val="006645DB"/>
    <w:rsid w:val="00664782"/>
    <w:rsid w:val="00664FA0"/>
    <w:rsid w:val="0066674A"/>
    <w:rsid w:val="0066769C"/>
    <w:rsid w:val="00667B4D"/>
    <w:rsid w:val="00670100"/>
    <w:rsid w:val="0067070B"/>
    <w:rsid w:val="006709BE"/>
    <w:rsid w:val="0067152D"/>
    <w:rsid w:val="006722E6"/>
    <w:rsid w:val="00673AE4"/>
    <w:rsid w:val="006742C1"/>
    <w:rsid w:val="006745B1"/>
    <w:rsid w:val="00674A86"/>
    <w:rsid w:val="0067510C"/>
    <w:rsid w:val="006751FD"/>
    <w:rsid w:val="006773DE"/>
    <w:rsid w:val="006779B2"/>
    <w:rsid w:val="00677EDC"/>
    <w:rsid w:val="00680538"/>
    <w:rsid w:val="00680DE8"/>
    <w:rsid w:val="00681173"/>
    <w:rsid w:val="00681BE8"/>
    <w:rsid w:val="00682797"/>
    <w:rsid w:val="006827D9"/>
    <w:rsid w:val="00682DDF"/>
    <w:rsid w:val="0068522A"/>
    <w:rsid w:val="006857F5"/>
    <w:rsid w:val="00685D76"/>
    <w:rsid w:val="00686887"/>
    <w:rsid w:val="006876A5"/>
    <w:rsid w:val="006878E8"/>
    <w:rsid w:val="00687FF9"/>
    <w:rsid w:val="00690020"/>
    <w:rsid w:val="00690886"/>
    <w:rsid w:val="00690FF4"/>
    <w:rsid w:val="0069101B"/>
    <w:rsid w:val="0069153C"/>
    <w:rsid w:val="00691C5D"/>
    <w:rsid w:val="0069206C"/>
    <w:rsid w:val="0069247C"/>
    <w:rsid w:val="00692F45"/>
    <w:rsid w:val="00693132"/>
    <w:rsid w:val="00693FBB"/>
    <w:rsid w:val="006947FF"/>
    <w:rsid w:val="00695480"/>
    <w:rsid w:val="006957E7"/>
    <w:rsid w:val="006959A2"/>
    <w:rsid w:val="00695E7A"/>
    <w:rsid w:val="0069632E"/>
    <w:rsid w:val="006A0654"/>
    <w:rsid w:val="006A06AC"/>
    <w:rsid w:val="006A1AFC"/>
    <w:rsid w:val="006A1EE4"/>
    <w:rsid w:val="006A4C41"/>
    <w:rsid w:val="006A59ED"/>
    <w:rsid w:val="006A5C1F"/>
    <w:rsid w:val="006A5E96"/>
    <w:rsid w:val="006A5F48"/>
    <w:rsid w:val="006A64C8"/>
    <w:rsid w:val="006A6FAA"/>
    <w:rsid w:val="006B005C"/>
    <w:rsid w:val="006B094D"/>
    <w:rsid w:val="006B0E03"/>
    <w:rsid w:val="006B10A4"/>
    <w:rsid w:val="006B1334"/>
    <w:rsid w:val="006B165D"/>
    <w:rsid w:val="006B25FE"/>
    <w:rsid w:val="006B3830"/>
    <w:rsid w:val="006B42A1"/>
    <w:rsid w:val="006B438B"/>
    <w:rsid w:val="006B635F"/>
    <w:rsid w:val="006B6641"/>
    <w:rsid w:val="006B67A7"/>
    <w:rsid w:val="006B708B"/>
    <w:rsid w:val="006B77A7"/>
    <w:rsid w:val="006B7CB9"/>
    <w:rsid w:val="006C07FA"/>
    <w:rsid w:val="006C0F8F"/>
    <w:rsid w:val="006C10DC"/>
    <w:rsid w:val="006C2CB8"/>
    <w:rsid w:val="006C49E1"/>
    <w:rsid w:val="006C50C0"/>
    <w:rsid w:val="006C50C8"/>
    <w:rsid w:val="006C65EF"/>
    <w:rsid w:val="006C65FE"/>
    <w:rsid w:val="006D0151"/>
    <w:rsid w:val="006D0DF3"/>
    <w:rsid w:val="006D0F85"/>
    <w:rsid w:val="006D18CE"/>
    <w:rsid w:val="006D239A"/>
    <w:rsid w:val="006D26AB"/>
    <w:rsid w:val="006D3016"/>
    <w:rsid w:val="006D3400"/>
    <w:rsid w:val="006D4FD1"/>
    <w:rsid w:val="006D5454"/>
    <w:rsid w:val="006D5548"/>
    <w:rsid w:val="006D56FB"/>
    <w:rsid w:val="006D5D07"/>
    <w:rsid w:val="006D615B"/>
    <w:rsid w:val="006D63B6"/>
    <w:rsid w:val="006D65A7"/>
    <w:rsid w:val="006D670E"/>
    <w:rsid w:val="006D6F22"/>
    <w:rsid w:val="006D7171"/>
    <w:rsid w:val="006D750F"/>
    <w:rsid w:val="006E0128"/>
    <w:rsid w:val="006E0DD5"/>
    <w:rsid w:val="006E20E8"/>
    <w:rsid w:val="006E3585"/>
    <w:rsid w:val="006E4974"/>
    <w:rsid w:val="006E4CDB"/>
    <w:rsid w:val="006E5014"/>
    <w:rsid w:val="006E5496"/>
    <w:rsid w:val="006E5655"/>
    <w:rsid w:val="006E5983"/>
    <w:rsid w:val="006E67D0"/>
    <w:rsid w:val="006E6DE4"/>
    <w:rsid w:val="006E7059"/>
    <w:rsid w:val="006E7987"/>
    <w:rsid w:val="006F00F2"/>
    <w:rsid w:val="006F0530"/>
    <w:rsid w:val="006F06E5"/>
    <w:rsid w:val="006F080F"/>
    <w:rsid w:val="006F0F7A"/>
    <w:rsid w:val="006F107E"/>
    <w:rsid w:val="006F166C"/>
    <w:rsid w:val="006F2010"/>
    <w:rsid w:val="006F3372"/>
    <w:rsid w:val="006F54E7"/>
    <w:rsid w:val="006F58A3"/>
    <w:rsid w:val="006F5ACD"/>
    <w:rsid w:val="006F6F1A"/>
    <w:rsid w:val="006F7486"/>
    <w:rsid w:val="006F77A4"/>
    <w:rsid w:val="006F7F3C"/>
    <w:rsid w:val="00700448"/>
    <w:rsid w:val="00702DE1"/>
    <w:rsid w:val="00705E6A"/>
    <w:rsid w:val="00706676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6B40"/>
    <w:rsid w:val="007170BE"/>
    <w:rsid w:val="00717DAF"/>
    <w:rsid w:val="00721D90"/>
    <w:rsid w:val="007222CE"/>
    <w:rsid w:val="0072298A"/>
    <w:rsid w:val="00724321"/>
    <w:rsid w:val="0072632C"/>
    <w:rsid w:val="00726603"/>
    <w:rsid w:val="00732EF0"/>
    <w:rsid w:val="00733627"/>
    <w:rsid w:val="007341B1"/>
    <w:rsid w:val="00734D6D"/>
    <w:rsid w:val="00734E92"/>
    <w:rsid w:val="0073511E"/>
    <w:rsid w:val="0073582A"/>
    <w:rsid w:val="00735CE1"/>
    <w:rsid w:val="00740092"/>
    <w:rsid w:val="0074030C"/>
    <w:rsid w:val="00741D08"/>
    <w:rsid w:val="007427ED"/>
    <w:rsid w:val="007433E8"/>
    <w:rsid w:val="00743F4B"/>
    <w:rsid w:val="00744087"/>
    <w:rsid w:val="00744709"/>
    <w:rsid w:val="00745911"/>
    <w:rsid w:val="00745B0F"/>
    <w:rsid w:val="00746BB9"/>
    <w:rsid w:val="00747112"/>
    <w:rsid w:val="0075018E"/>
    <w:rsid w:val="007525FD"/>
    <w:rsid w:val="00752833"/>
    <w:rsid w:val="00752B0F"/>
    <w:rsid w:val="00753771"/>
    <w:rsid w:val="00753D46"/>
    <w:rsid w:val="00754E67"/>
    <w:rsid w:val="00754F23"/>
    <w:rsid w:val="00755373"/>
    <w:rsid w:val="00755B24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1DFA"/>
    <w:rsid w:val="007623E0"/>
    <w:rsid w:val="00762A6C"/>
    <w:rsid w:val="007633FC"/>
    <w:rsid w:val="00765255"/>
    <w:rsid w:val="00766747"/>
    <w:rsid w:val="00767027"/>
    <w:rsid w:val="0076762F"/>
    <w:rsid w:val="00767A72"/>
    <w:rsid w:val="00767CE2"/>
    <w:rsid w:val="00767ECB"/>
    <w:rsid w:val="00770150"/>
    <w:rsid w:val="00775C48"/>
    <w:rsid w:val="0077600F"/>
    <w:rsid w:val="00776B6F"/>
    <w:rsid w:val="00776EAA"/>
    <w:rsid w:val="0077714C"/>
    <w:rsid w:val="007774CA"/>
    <w:rsid w:val="00777E06"/>
    <w:rsid w:val="00777F63"/>
    <w:rsid w:val="0078095B"/>
    <w:rsid w:val="007823B1"/>
    <w:rsid w:val="007848F0"/>
    <w:rsid w:val="00785079"/>
    <w:rsid w:val="00785496"/>
    <w:rsid w:val="00787584"/>
    <w:rsid w:val="00787614"/>
    <w:rsid w:val="00790ACF"/>
    <w:rsid w:val="00790B4D"/>
    <w:rsid w:val="00791627"/>
    <w:rsid w:val="00791DD5"/>
    <w:rsid w:val="007929CC"/>
    <w:rsid w:val="00792D05"/>
    <w:rsid w:val="007A01E8"/>
    <w:rsid w:val="007A0954"/>
    <w:rsid w:val="007A14B0"/>
    <w:rsid w:val="007A2D7C"/>
    <w:rsid w:val="007A3560"/>
    <w:rsid w:val="007A3617"/>
    <w:rsid w:val="007A408F"/>
    <w:rsid w:val="007A5E84"/>
    <w:rsid w:val="007A6112"/>
    <w:rsid w:val="007A69E4"/>
    <w:rsid w:val="007B0AF5"/>
    <w:rsid w:val="007B21D9"/>
    <w:rsid w:val="007B3489"/>
    <w:rsid w:val="007B3856"/>
    <w:rsid w:val="007B4148"/>
    <w:rsid w:val="007B494D"/>
    <w:rsid w:val="007B5E20"/>
    <w:rsid w:val="007B7B7C"/>
    <w:rsid w:val="007B7C2C"/>
    <w:rsid w:val="007B7CB2"/>
    <w:rsid w:val="007C022E"/>
    <w:rsid w:val="007C1B65"/>
    <w:rsid w:val="007C1B9D"/>
    <w:rsid w:val="007C2007"/>
    <w:rsid w:val="007C3BA5"/>
    <w:rsid w:val="007C4CFC"/>
    <w:rsid w:val="007C536A"/>
    <w:rsid w:val="007C5F0A"/>
    <w:rsid w:val="007C667D"/>
    <w:rsid w:val="007C6B8D"/>
    <w:rsid w:val="007C6F5B"/>
    <w:rsid w:val="007C6FAC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6AC4"/>
    <w:rsid w:val="007D71F7"/>
    <w:rsid w:val="007D7747"/>
    <w:rsid w:val="007D7F26"/>
    <w:rsid w:val="007E26CF"/>
    <w:rsid w:val="007E3428"/>
    <w:rsid w:val="007E3B65"/>
    <w:rsid w:val="007E41F0"/>
    <w:rsid w:val="007E45DF"/>
    <w:rsid w:val="007E4CEF"/>
    <w:rsid w:val="007E589C"/>
    <w:rsid w:val="007E5D53"/>
    <w:rsid w:val="007E654C"/>
    <w:rsid w:val="007E6928"/>
    <w:rsid w:val="007E6C65"/>
    <w:rsid w:val="007E72D2"/>
    <w:rsid w:val="007F1E3B"/>
    <w:rsid w:val="007F2AD5"/>
    <w:rsid w:val="007F2CF7"/>
    <w:rsid w:val="007F35C7"/>
    <w:rsid w:val="007F4820"/>
    <w:rsid w:val="007F50CC"/>
    <w:rsid w:val="007F5865"/>
    <w:rsid w:val="007F7A9A"/>
    <w:rsid w:val="008001DB"/>
    <w:rsid w:val="00800910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9B6"/>
    <w:rsid w:val="008066F5"/>
    <w:rsid w:val="00807473"/>
    <w:rsid w:val="00807ADF"/>
    <w:rsid w:val="00807C2C"/>
    <w:rsid w:val="008105DD"/>
    <w:rsid w:val="00810946"/>
    <w:rsid w:val="0081363E"/>
    <w:rsid w:val="00813B5E"/>
    <w:rsid w:val="00813D1B"/>
    <w:rsid w:val="00814F06"/>
    <w:rsid w:val="0081649B"/>
    <w:rsid w:val="008175F0"/>
    <w:rsid w:val="00821808"/>
    <w:rsid w:val="00821FDE"/>
    <w:rsid w:val="0082279F"/>
    <w:rsid w:val="008236C2"/>
    <w:rsid w:val="0082402A"/>
    <w:rsid w:val="008247EA"/>
    <w:rsid w:val="008254E3"/>
    <w:rsid w:val="00826B2B"/>
    <w:rsid w:val="0083152C"/>
    <w:rsid w:val="00832074"/>
    <w:rsid w:val="00832629"/>
    <w:rsid w:val="00832CAF"/>
    <w:rsid w:val="00834070"/>
    <w:rsid w:val="00834848"/>
    <w:rsid w:val="00835B53"/>
    <w:rsid w:val="00835BC1"/>
    <w:rsid w:val="0083763C"/>
    <w:rsid w:val="00840144"/>
    <w:rsid w:val="00841B5F"/>
    <w:rsid w:val="00842645"/>
    <w:rsid w:val="00842F96"/>
    <w:rsid w:val="0084346D"/>
    <w:rsid w:val="008436EB"/>
    <w:rsid w:val="0084401A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3B91"/>
    <w:rsid w:val="00854E30"/>
    <w:rsid w:val="008551A2"/>
    <w:rsid w:val="008552FB"/>
    <w:rsid w:val="008561B2"/>
    <w:rsid w:val="00856A36"/>
    <w:rsid w:val="0085720C"/>
    <w:rsid w:val="00860FBF"/>
    <w:rsid w:val="0086116E"/>
    <w:rsid w:val="0086262A"/>
    <w:rsid w:val="00862C85"/>
    <w:rsid w:val="00863714"/>
    <w:rsid w:val="00865730"/>
    <w:rsid w:val="008658F6"/>
    <w:rsid w:val="008661B4"/>
    <w:rsid w:val="00866534"/>
    <w:rsid w:val="00866BA2"/>
    <w:rsid w:val="008672A5"/>
    <w:rsid w:val="0087162B"/>
    <w:rsid w:val="0087163F"/>
    <w:rsid w:val="00871EC7"/>
    <w:rsid w:val="00872AFC"/>
    <w:rsid w:val="00873DCA"/>
    <w:rsid w:val="00874252"/>
    <w:rsid w:val="00874369"/>
    <w:rsid w:val="008750BE"/>
    <w:rsid w:val="0087578E"/>
    <w:rsid w:val="008773CD"/>
    <w:rsid w:val="00877B79"/>
    <w:rsid w:val="00881444"/>
    <w:rsid w:val="00881C81"/>
    <w:rsid w:val="00882280"/>
    <w:rsid w:val="00882512"/>
    <w:rsid w:val="00882DAE"/>
    <w:rsid w:val="008838B7"/>
    <w:rsid w:val="00884607"/>
    <w:rsid w:val="00884A3C"/>
    <w:rsid w:val="00885489"/>
    <w:rsid w:val="0088658A"/>
    <w:rsid w:val="008868A4"/>
    <w:rsid w:val="00886C08"/>
    <w:rsid w:val="00891B18"/>
    <w:rsid w:val="00891E11"/>
    <w:rsid w:val="0089264C"/>
    <w:rsid w:val="00892A63"/>
    <w:rsid w:val="00893892"/>
    <w:rsid w:val="00893A1B"/>
    <w:rsid w:val="00893AF1"/>
    <w:rsid w:val="00894A6C"/>
    <w:rsid w:val="0089611D"/>
    <w:rsid w:val="00896807"/>
    <w:rsid w:val="008975D1"/>
    <w:rsid w:val="00897E0C"/>
    <w:rsid w:val="00897FFB"/>
    <w:rsid w:val="008A001F"/>
    <w:rsid w:val="008A03B9"/>
    <w:rsid w:val="008A0D6E"/>
    <w:rsid w:val="008A0E7D"/>
    <w:rsid w:val="008A11AB"/>
    <w:rsid w:val="008A1F10"/>
    <w:rsid w:val="008A27BC"/>
    <w:rsid w:val="008A4404"/>
    <w:rsid w:val="008A593D"/>
    <w:rsid w:val="008A5B3D"/>
    <w:rsid w:val="008A65B5"/>
    <w:rsid w:val="008A71A9"/>
    <w:rsid w:val="008B32EE"/>
    <w:rsid w:val="008B55CB"/>
    <w:rsid w:val="008B763A"/>
    <w:rsid w:val="008C09D7"/>
    <w:rsid w:val="008C2B38"/>
    <w:rsid w:val="008C31D8"/>
    <w:rsid w:val="008C3348"/>
    <w:rsid w:val="008C35B3"/>
    <w:rsid w:val="008C3985"/>
    <w:rsid w:val="008C3C62"/>
    <w:rsid w:val="008C4118"/>
    <w:rsid w:val="008C4188"/>
    <w:rsid w:val="008C4883"/>
    <w:rsid w:val="008C5493"/>
    <w:rsid w:val="008C562D"/>
    <w:rsid w:val="008C5B2B"/>
    <w:rsid w:val="008C60D4"/>
    <w:rsid w:val="008C6CDB"/>
    <w:rsid w:val="008C764F"/>
    <w:rsid w:val="008C769D"/>
    <w:rsid w:val="008C7774"/>
    <w:rsid w:val="008D10CC"/>
    <w:rsid w:val="008D1486"/>
    <w:rsid w:val="008D2205"/>
    <w:rsid w:val="008D28E0"/>
    <w:rsid w:val="008D3AAC"/>
    <w:rsid w:val="008D3B7C"/>
    <w:rsid w:val="008D3BB1"/>
    <w:rsid w:val="008D3E06"/>
    <w:rsid w:val="008D7025"/>
    <w:rsid w:val="008E10B9"/>
    <w:rsid w:val="008E2764"/>
    <w:rsid w:val="008E3795"/>
    <w:rsid w:val="008E3A48"/>
    <w:rsid w:val="008E3D5B"/>
    <w:rsid w:val="008E5B3E"/>
    <w:rsid w:val="008E5B8C"/>
    <w:rsid w:val="008E5BA3"/>
    <w:rsid w:val="008E78B3"/>
    <w:rsid w:val="008F0C4A"/>
    <w:rsid w:val="008F3190"/>
    <w:rsid w:val="008F3227"/>
    <w:rsid w:val="008F392E"/>
    <w:rsid w:val="008F3CE7"/>
    <w:rsid w:val="008F5B54"/>
    <w:rsid w:val="008F6135"/>
    <w:rsid w:val="008F6168"/>
    <w:rsid w:val="008F7118"/>
    <w:rsid w:val="008F7169"/>
    <w:rsid w:val="008F73C4"/>
    <w:rsid w:val="008F7F42"/>
    <w:rsid w:val="0090140A"/>
    <w:rsid w:val="0090223D"/>
    <w:rsid w:val="009025F6"/>
    <w:rsid w:val="00902814"/>
    <w:rsid w:val="009029E2"/>
    <w:rsid w:val="00902D8F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CC4"/>
    <w:rsid w:val="00911EE4"/>
    <w:rsid w:val="0091356D"/>
    <w:rsid w:val="009137B6"/>
    <w:rsid w:val="00913A39"/>
    <w:rsid w:val="00914F43"/>
    <w:rsid w:val="0091700D"/>
    <w:rsid w:val="009173A2"/>
    <w:rsid w:val="00922673"/>
    <w:rsid w:val="0092325F"/>
    <w:rsid w:val="00924023"/>
    <w:rsid w:val="00924084"/>
    <w:rsid w:val="009251B7"/>
    <w:rsid w:val="00925BBB"/>
    <w:rsid w:val="00926B9B"/>
    <w:rsid w:val="00926EE2"/>
    <w:rsid w:val="00927121"/>
    <w:rsid w:val="0093050C"/>
    <w:rsid w:val="00930BCA"/>
    <w:rsid w:val="00930C02"/>
    <w:rsid w:val="00931736"/>
    <w:rsid w:val="00932205"/>
    <w:rsid w:val="009324F5"/>
    <w:rsid w:val="00932840"/>
    <w:rsid w:val="00932988"/>
    <w:rsid w:val="009332A3"/>
    <w:rsid w:val="0093430A"/>
    <w:rsid w:val="00936C37"/>
    <w:rsid w:val="009401F4"/>
    <w:rsid w:val="009401FD"/>
    <w:rsid w:val="009405C6"/>
    <w:rsid w:val="009409D3"/>
    <w:rsid w:val="00940D07"/>
    <w:rsid w:val="00941314"/>
    <w:rsid w:val="00942D9D"/>
    <w:rsid w:val="00944F94"/>
    <w:rsid w:val="00945B09"/>
    <w:rsid w:val="00945D08"/>
    <w:rsid w:val="00947333"/>
    <w:rsid w:val="00947737"/>
    <w:rsid w:val="00950AE9"/>
    <w:rsid w:val="00950FB1"/>
    <w:rsid w:val="009527AB"/>
    <w:rsid w:val="00952B53"/>
    <w:rsid w:val="00952D5C"/>
    <w:rsid w:val="00954716"/>
    <w:rsid w:val="0095485A"/>
    <w:rsid w:val="00954D99"/>
    <w:rsid w:val="0095504D"/>
    <w:rsid w:val="009553CB"/>
    <w:rsid w:val="0095547A"/>
    <w:rsid w:val="00955956"/>
    <w:rsid w:val="0095598A"/>
    <w:rsid w:val="00955F5E"/>
    <w:rsid w:val="00956313"/>
    <w:rsid w:val="00956F3C"/>
    <w:rsid w:val="0095765D"/>
    <w:rsid w:val="00961060"/>
    <w:rsid w:val="00961677"/>
    <w:rsid w:val="009617EB"/>
    <w:rsid w:val="0096370C"/>
    <w:rsid w:val="009645FD"/>
    <w:rsid w:val="0096583B"/>
    <w:rsid w:val="00966319"/>
    <w:rsid w:val="00966A7C"/>
    <w:rsid w:val="00970054"/>
    <w:rsid w:val="00970724"/>
    <w:rsid w:val="0097087D"/>
    <w:rsid w:val="00970E16"/>
    <w:rsid w:val="00970E69"/>
    <w:rsid w:val="009713F0"/>
    <w:rsid w:val="009716B0"/>
    <w:rsid w:val="009719C5"/>
    <w:rsid w:val="00971D24"/>
    <w:rsid w:val="00971F6E"/>
    <w:rsid w:val="00971FA7"/>
    <w:rsid w:val="00973843"/>
    <w:rsid w:val="00973C7C"/>
    <w:rsid w:val="00973DC9"/>
    <w:rsid w:val="009746DA"/>
    <w:rsid w:val="00975136"/>
    <w:rsid w:val="009754DA"/>
    <w:rsid w:val="0097617D"/>
    <w:rsid w:val="00976253"/>
    <w:rsid w:val="0097673F"/>
    <w:rsid w:val="00976BFC"/>
    <w:rsid w:val="00976C7D"/>
    <w:rsid w:val="009776F0"/>
    <w:rsid w:val="0098014E"/>
    <w:rsid w:val="00980756"/>
    <w:rsid w:val="00980B41"/>
    <w:rsid w:val="00981968"/>
    <w:rsid w:val="00982CC0"/>
    <w:rsid w:val="00983210"/>
    <w:rsid w:val="009835AE"/>
    <w:rsid w:val="009839DA"/>
    <w:rsid w:val="00985323"/>
    <w:rsid w:val="00985FF2"/>
    <w:rsid w:val="00986086"/>
    <w:rsid w:val="00986CF5"/>
    <w:rsid w:val="0099009D"/>
    <w:rsid w:val="009901E6"/>
    <w:rsid w:val="0099153B"/>
    <w:rsid w:val="0099262D"/>
    <w:rsid w:val="009930B3"/>
    <w:rsid w:val="009947B7"/>
    <w:rsid w:val="00994825"/>
    <w:rsid w:val="00994D15"/>
    <w:rsid w:val="00995254"/>
    <w:rsid w:val="009960F8"/>
    <w:rsid w:val="00996A61"/>
    <w:rsid w:val="0099758C"/>
    <w:rsid w:val="00997682"/>
    <w:rsid w:val="009976E5"/>
    <w:rsid w:val="00997D4C"/>
    <w:rsid w:val="009A0DA2"/>
    <w:rsid w:val="009A0E7A"/>
    <w:rsid w:val="009A2782"/>
    <w:rsid w:val="009A2BD8"/>
    <w:rsid w:val="009A327F"/>
    <w:rsid w:val="009A341A"/>
    <w:rsid w:val="009A3920"/>
    <w:rsid w:val="009A3A36"/>
    <w:rsid w:val="009A48C8"/>
    <w:rsid w:val="009A5084"/>
    <w:rsid w:val="009A5A13"/>
    <w:rsid w:val="009A5F6A"/>
    <w:rsid w:val="009A6465"/>
    <w:rsid w:val="009A6ADF"/>
    <w:rsid w:val="009A78A4"/>
    <w:rsid w:val="009B0C53"/>
    <w:rsid w:val="009B0E06"/>
    <w:rsid w:val="009B27E4"/>
    <w:rsid w:val="009B36D4"/>
    <w:rsid w:val="009B3AAF"/>
    <w:rsid w:val="009B761C"/>
    <w:rsid w:val="009B7EA8"/>
    <w:rsid w:val="009C043A"/>
    <w:rsid w:val="009C05F4"/>
    <w:rsid w:val="009C12ED"/>
    <w:rsid w:val="009C27C9"/>
    <w:rsid w:val="009C2D80"/>
    <w:rsid w:val="009C4079"/>
    <w:rsid w:val="009C5566"/>
    <w:rsid w:val="009D1183"/>
    <w:rsid w:val="009D16B1"/>
    <w:rsid w:val="009D1DC9"/>
    <w:rsid w:val="009D2E5C"/>
    <w:rsid w:val="009D3D4F"/>
    <w:rsid w:val="009D46C5"/>
    <w:rsid w:val="009D5F6F"/>
    <w:rsid w:val="009D6AAF"/>
    <w:rsid w:val="009D70CC"/>
    <w:rsid w:val="009D7AA6"/>
    <w:rsid w:val="009E0031"/>
    <w:rsid w:val="009E14AB"/>
    <w:rsid w:val="009E211A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57F"/>
    <w:rsid w:val="009F1AB3"/>
    <w:rsid w:val="009F3DB6"/>
    <w:rsid w:val="009F5A6F"/>
    <w:rsid w:val="009F5AED"/>
    <w:rsid w:val="009F6516"/>
    <w:rsid w:val="009F686B"/>
    <w:rsid w:val="00A00EAE"/>
    <w:rsid w:val="00A013F7"/>
    <w:rsid w:val="00A01A88"/>
    <w:rsid w:val="00A03C4D"/>
    <w:rsid w:val="00A06C7A"/>
    <w:rsid w:val="00A07662"/>
    <w:rsid w:val="00A07C0D"/>
    <w:rsid w:val="00A100B0"/>
    <w:rsid w:val="00A1097E"/>
    <w:rsid w:val="00A10B85"/>
    <w:rsid w:val="00A11FBB"/>
    <w:rsid w:val="00A12BEC"/>
    <w:rsid w:val="00A14056"/>
    <w:rsid w:val="00A15A33"/>
    <w:rsid w:val="00A15B6A"/>
    <w:rsid w:val="00A15D97"/>
    <w:rsid w:val="00A16ADF"/>
    <w:rsid w:val="00A16B28"/>
    <w:rsid w:val="00A16BA7"/>
    <w:rsid w:val="00A16FFB"/>
    <w:rsid w:val="00A17DF5"/>
    <w:rsid w:val="00A2039C"/>
    <w:rsid w:val="00A21361"/>
    <w:rsid w:val="00A21DE8"/>
    <w:rsid w:val="00A220BC"/>
    <w:rsid w:val="00A22652"/>
    <w:rsid w:val="00A23038"/>
    <w:rsid w:val="00A23B3C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01E0"/>
    <w:rsid w:val="00A31C14"/>
    <w:rsid w:val="00A31E73"/>
    <w:rsid w:val="00A3217C"/>
    <w:rsid w:val="00A32F0F"/>
    <w:rsid w:val="00A33A75"/>
    <w:rsid w:val="00A34493"/>
    <w:rsid w:val="00A35282"/>
    <w:rsid w:val="00A374AE"/>
    <w:rsid w:val="00A400FB"/>
    <w:rsid w:val="00A42CF7"/>
    <w:rsid w:val="00A43570"/>
    <w:rsid w:val="00A43741"/>
    <w:rsid w:val="00A43DE5"/>
    <w:rsid w:val="00A443DE"/>
    <w:rsid w:val="00A44720"/>
    <w:rsid w:val="00A44797"/>
    <w:rsid w:val="00A45B70"/>
    <w:rsid w:val="00A45F58"/>
    <w:rsid w:val="00A4640E"/>
    <w:rsid w:val="00A466D9"/>
    <w:rsid w:val="00A46878"/>
    <w:rsid w:val="00A4757A"/>
    <w:rsid w:val="00A50C5F"/>
    <w:rsid w:val="00A50FB9"/>
    <w:rsid w:val="00A5161C"/>
    <w:rsid w:val="00A51B04"/>
    <w:rsid w:val="00A51F9C"/>
    <w:rsid w:val="00A522F3"/>
    <w:rsid w:val="00A5248E"/>
    <w:rsid w:val="00A53108"/>
    <w:rsid w:val="00A53F84"/>
    <w:rsid w:val="00A54F1F"/>
    <w:rsid w:val="00A550DD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3060"/>
    <w:rsid w:val="00A73210"/>
    <w:rsid w:val="00A74457"/>
    <w:rsid w:val="00A74811"/>
    <w:rsid w:val="00A75F14"/>
    <w:rsid w:val="00A7603A"/>
    <w:rsid w:val="00A77504"/>
    <w:rsid w:val="00A77A6A"/>
    <w:rsid w:val="00A77DCB"/>
    <w:rsid w:val="00A77ECD"/>
    <w:rsid w:val="00A80295"/>
    <w:rsid w:val="00A803A2"/>
    <w:rsid w:val="00A807CD"/>
    <w:rsid w:val="00A807FE"/>
    <w:rsid w:val="00A826A5"/>
    <w:rsid w:val="00A82813"/>
    <w:rsid w:val="00A82832"/>
    <w:rsid w:val="00A839A4"/>
    <w:rsid w:val="00A83FC8"/>
    <w:rsid w:val="00A85F3F"/>
    <w:rsid w:val="00A863C7"/>
    <w:rsid w:val="00A866EA"/>
    <w:rsid w:val="00A8688D"/>
    <w:rsid w:val="00A869EE"/>
    <w:rsid w:val="00A878D2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97654"/>
    <w:rsid w:val="00AA085F"/>
    <w:rsid w:val="00AA125D"/>
    <w:rsid w:val="00AA1894"/>
    <w:rsid w:val="00AA1D9E"/>
    <w:rsid w:val="00AA2348"/>
    <w:rsid w:val="00AA27FD"/>
    <w:rsid w:val="00AA28DC"/>
    <w:rsid w:val="00AA3080"/>
    <w:rsid w:val="00AA3246"/>
    <w:rsid w:val="00AA38AC"/>
    <w:rsid w:val="00AA44F4"/>
    <w:rsid w:val="00AA4579"/>
    <w:rsid w:val="00AA4A2C"/>
    <w:rsid w:val="00AA5DC5"/>
    <w:rsid w:val="00AA61A5"/>
    <w:rsid w:val="00AA6B4E"/>
    <w:rsid w:val="00AA7B55"/>
    <w:rsid w:val="00AA7DD9"/>
    <w:rsid w:val="00AB012B"/>
    <w:rsid w:val="00AB09EC"/>
    <w:rsid w:val="00AB0A41"/>
    <w:rsid w:val="00AB18ED"/>
    <w:rsid w:val="00AB1EDD"/>
    <w:rsid w:val="00AB22D4"/>
    <w:rsid w:val="00AB3F5B"/>
    <w:rsid w:val="00AB473E"/>
    <w:rsid w:val="00AB48F3"/>
    <w:rsid w:val="00AB4A6C"/>
    <w:rsid w:val="00AB4BCA"/>
    <w:rsid w:val="00AB5673"/>
    <w:rsid w:val="00AB58F1"/>
    <w:rsid w:val="00AB6957"/>
    <w:rsid w:val="00AB6B10"/>
    <w:rsid w:val="00AB7CB8"/>
    <w:rsid w:val="00AC0666"/>
    <w:rsid w:val="00AC2190"/>
    <w:rsid w:val="00AC2433"/>
    <w:rsid w:val="00AC35D0"/>
    <w:rsid w:val="00AC42D2"/>
    <w:rsid w:val="00AC46AB"/>
    <w:rsid w:val="00AC46F8"/>
    <w:rsid w:val="00AC4751"/>
    <w:rsid w:val="00AC52E2"/>
    <w:rsid w:val="00AC53AE"/>
    <w:rsid w:val="00AC561E"/>
    <w:rsid w:val="00AC564C"/>
    <w:rsid w:val="00AC5AA7"/>
    <w:rsid w:val="00AC5BB6"/>
    <w:rsid w:val="00AC5F69"/>
    <w:rsid w:val="00AC6202"/>
    <w:rsid w:val="00AC6898"/>
    <w:rsid w:val="00AC6B71"/>
    <w:rsid w:val="00AD1160"/>
    <w:rsid w:val="00AD2C73"/>
    <w:rsid w:val="00AD2F2F"/>
    <w:rsid w:val="00AD35F6"/>
    <w:rsid w:val="00AD46D3"/>
    <w:rsid w:val="00AD4B5A"/>
    <w:rsid w:val="00AD4DA9"/>
    <w:rsid w:val="00AD5B02"/>
    <w:rsid w:val="00AD625B"/>
    <w:rsid w:val="00AD65A8"/>
    <w:rsid w:val="00AD6F48"/>
    <w:rsid w:val="00AD7535"/>
    <w:rsid w:val="00AE0A86"/>
    <w:rsid w:val="00AE1745"/>
    <w:rsid w:val="00AE3885"/>
    <w:rsid w:val="00AE3CBB"/>
    <w:rsid w:val="00AE3E14"/>
    <w:rsid w:val="00AE7F72"/>
    <w:rsid w:val="00AF0822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B016DE"/>
    <w:rsid w:val="00B05907"/>
    <w:rsid w:val="00B05EDB"/>
    <w:rsid w:val="00B1014D"/>
    <w:rsid w:val="00B10404"/>
    <w:rsid w:val="00B116F6"/>
    <w:rsid w:val="00B11F4D"/>
    <w:rsid w:val="00B12A8C"/>
    <w:rsid w:val="00B146EF"/>
    <w:rsid w:val="00B14A03"/>
    <w:rsid w:val="00B16414"/>
    <w:rsid w:val="00B167E0"/>
    <w:rsid w:val="00B16F8A"/>
    <w:rsid w:val="00B172A3"/>
    <w:rsid w:val="00B17969"/>
    <w:rsid w:val="00B17A61"/>
    <w:rsid w:val="00B207D8"/>
    <w:rsid w:val="00B20BD8"/>
    <w:rsid w:val="00B20C7E"/>
    <w:rsid w:val="00B218DC"/>
    <w:rsid w:val="00B224ED"/>
    <w:rsid w:val="00B24936"/>
    <w:rsid w:val="00B24990"/>
    <w:rsid w:val="00B25843"/>
    <w:rsid w:val="00B25893"/>
    <w:rsid w:val="00B301D9"/>
    <w:rsid w:val="00B3078E"/>
    <w:rsid w:val="00B316E9"/>
    <w:rsid w:val="00B31F50"/>
    <w:rsid w:val="00B33376"/>
    <w:rsid w:val="00B33932"/>
    <w:rsid w:val="00B33E0A"/>
    <w:rsid w:val="00B34199"/>
    <w:rsid w:val="00B34B0B"/>
    <w:rsid w:val="00B368B6"/>
    <w:rsid w:val="00B37D92"/>
    <w:rsid w:val="00B37EA8"/>
    <w:rsid w:val="00B40711"/>
    <w:rsid w:val="00B4105F"/>
    <w:rsid w:val="00B4182A"/>
    <w:rsid w:val="00B41DA9"/>
    <w:rsid w:val="00B423E0"/>
    <w:rsid w:val="00B42DBB"/>
    <w:rsid w:val="00B44CB1"/>
    <w:rsid w:val="00B4587A"/>
    <w:rsid w:val="00B46770"/>
    <w:rsid w:val="00B4781D"/>
    <w:rsid w:val="00B5136F"/>
    <w:rsid w:val="00B52252"/>
    <w:rsid w:val="00B52860"/>
    <w:rsid w:val="00B52DA3"/>
    <w:rsid w:val="00B546EB"/>
    <w:rsid w:val="00B55108"/>
    <w:rsid w:val="00B553D1"/>
    <w:rsid w:val="00B55646"/>
    <w:rsid w:val="00B55D29"/>
    <w:rsid w:val="00B607D7"/>
    <w:rsid w:val="00B60A29"/>
    <w:rsid w:val="00B62E3E"/>
    <w:rsid w:val="00B63260"/>
    <w:rsid w:val="00B6354C"/>
    <w:rsid w:val="00B6426D"/>
    <w:rsid w:val="00B6576A"/>
    <w:rsid w:val="00B65A02"/>
    <w:rsid w:val="00B665BC"/>
    <w:rsid w:val="00B6667F"/>
    <w:rsid w:val="00B66A22"/>
    <w:rsid w:val="00B67E46"/>
    <w:rsid w:val="00B7172C"/>
    <w:rsid w:val="00B719B8"/>
    <w:rsid w:val="00B71CA9"/>
    <w:rsid w:val="00B71E0A"/>
    <w:rsid w:val="00B737D9"/>
    <w:rsid w:val="00B7488F"/>
    <w:rsid w:val="00B75DE1"/>
    <w:rsid w:val="00B7675F"/>
    <w:rsid w:val="00B76D8E"/>
    <w:rsid w:val="00B80CBD"/>
    <w:rsid w:val="00B812C6"/>
    <w:rsid w:val="00B81556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6216"/>
    <w:rsid w:val="00B97974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834"/>
    <w:rsid w:val="00BA397D"/>
    <w:rsid w:val="00BA47C6"/>
    <w:rsid w:val="00BA5358"/>
    <w:rsid w:val="00BA5B7D"/>
    <w:rsid w:val="00BA631F"/>
    <w:rsid w:val="00BB1205"/>
    <w:rsid w:val="00BB1D38"/>
    <w:rsid w:val="00BB204C"/>
    <w:rsid w:val="00BB23E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B7C68"/>
    <w:rsid w:val="00BC01E8"/>
    <w:rsid w:val="00BC042F"/>
    <w:rsid w:val="00BC117F"/>
    <w:rsid w:val="00BC194E"/>
    <w:rsid w:val="00BC1C56"/>
    <w:rsid w:val="00BC26DF"/>
    <w:rsid w:val="00BC2778"/>
    <w:rsid w:val="00BC30DD"/>
    <w:rsid w:val="00BC3FC2"/>
    <w:rsid w:val="00BC41BD"/>
    <w:rsid w:val="00BC48C2"/>
    <w:rsid w:val="00BC590B"/>
    <w:rsid w:val="00BD0007"/>
    <w:rsid w:val="00BD07D5"/>
    <w:rsid w:val="00BD1E91"/>
    <w:rsid w:val="00BD43AE"/>
    <w:rsid w:val="00BD48F4"/>
    <w:rsid w:val="00BD5D41"/>
    <w:rsid w:val="00BD5FD0"/>
    <w:rsid w:val="00BD73FE"/>
    <w:rsid w:val="00BD774B"/>
    <w:rsid w:val="00BD7859"/>
    <w:rsid w:val="00BE095E"/>
    <w:rsid w:val="00BE11B9"/>
    <w:rsid w:val="00BE2236"/>
    <w:rsid w:val="00BE2ADA"/>
    <w:rsid w:val="00BE440E"/>
    <w:rsid w:val="00BE5367"/>
    <w:rsid w:val="00BE587E"/>
    <w:rsid w:val="00BE5F56"/>
    <w:rsid w:val="00BE64E4"/>
    <w:rsid w:val="00BE6D3E"/>
    <w:rsid w:val="00BE7CF1"/>
    <w:rsid w:val="00BF1031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742"/>
    <w:rsid w:val="00C00D1E"/>
    <w:rsid w:val="00C0113B"/>
    <w:rsid w:val="00C01ECC"/>
    <w:rsid w:val="00C028B3"/>
    <w:rsid w:val="00C02EE3"/>
    <w:rsid w:val="00C03D33"/>
    <w:rsid w:val="00C04100"/>
    <w:rsid w:val="00C04272"/>
    <w:rsid w:val="00C04566"/>
    <w:rsid w:val="00C05A27"/>
    <w:rsid w:val="00C05CDD"/>
    <w:rsid w:val="00C07F4D"/>
    <w:rsid w:val="00C1052E"/>
    <w:rsid w:val="00C10641"/>
    <w:rsid w:val="00C107EB"/>
    <w:rsid w:val="00C1156C"/>
    <w:rsid w:val="00C11E1F"/>
    <w:rsid w:val="00C1246A"/>
    <w:rsid w:val="00C128C3"/>
    <w:rsid w:val="00C129E3"/>
    <w:rsid w:val="00C12BDD"/>
    <w:rsid w:val="00C1633D"/>
    <w:rsid w:val="00C16487"/>
    <w:rsid w:val="00C17027"/>
    <w:rsid w:val="00C17957"/>
    <w:rsid w:val="00C17E40"/>
    <w:rsid w:val="00C20C06"/>
    <w:rsid w:val="00C20CCC"/>
    <w:rsid w:val="00C21D39"/>
    <w:rsid w:val="00C25AB0"/>
    <w:rsid w:val="00C261E1"/>
    <w:rsid w:val="00C2759E"/>
    <w:rsid w:val="00C30633"/>
    <w:rsid w:val="00C3207C"/>
    <w:rsid w:val="00C3276F"/>
    <w:rsid w:val="00C32BBA"/>
    <w:rsid w:val="00C32C7D"/>
    <w:rsid w:val="00C330A0"/>
    <w:rsid w:val="00C33511"/>
    <w:rsid w:val="00C33C2D"/>
    <w:rsid w:val="00C3475F"/>
    <w:rsid w:val="00C34D88"/>
    <w:rsid w:val="00C35423"/>
    <w:rsid w:val="00C35455"/>
    <w:rsid w:val="00C356CF"/>
    <w:rsid w:val="00C359EF"/>
    <w:rsid w:val="00C36691"/>
    <w:rsid w:val="00C37553"/>
    <w:rsid w:val="00C40F83"/>
    <w:rsid w:val="00C410CD"/>
    <w:rsid w:val="00C41A84"/>
    <w:rsid w:val="00C41B8D"/>
    <w:rsid w:val="00C42DEC"/>
    <w:rsid w:val="00C43C77"/>
    <w:rsid w:val="00C44083"/>
    <w:rsid w:val="00C445A1"/>
    <w:rsid w:val="00C4475B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484"/>
    <w:rsid w:val="00C56E07"/>
    <w:rsid w:val="00C575B1"/>
    <w:rsid w:val="00C6075D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4FEC"/>
    <w:rsid w:val="00C65163"/>
    <w:rsid w:val="00C667F4"/>
    <w:rsid w:val="00C70367"/>
    <w:rsid w:val="00C708BF"/>
    <w:rsid w:val="00C708C0"/>
    <w:rsid w:val="00C718BA"/>
    <w:rsid w:val="00C73B96"/>
    <w:rsid w:val="00C74E6D"/>
    <w:rsid w:val="00C75112"/>
    <w:rsid w:val="00C76CF3"/>
    <w:rsid w:val="00C77DDB"/>
    <w:rsid w:val="00C8074E"/>
    <w:rsid w:val="00C80E67"/>
    <w:rsid w:val="00C81388"/>
    <w:rsid w:val="00C81D13"/>
    <w:rsid w:val="00C82BB3"/>
    <w:rsid w:val="00C83459"/>
    <w:rsid w:val="00C845E2"/>
    <w:rsid w:val="00C84BBF"/>
    <w:rsid w:val="00C85214"/>
    <w:rsid w:val="00C852F7"/>
    <w:rsid w:val="00C861D2"/>
    <w:rsid w:val="00C86985"/>
    <w:rsid w:val="00C870D1"/>
    <w:rsid w:val="00C90B57"/>
    <w:rsid w:val="00C90EE0"/>
    <w:rsid w:val="00C9281C"/>
    <w:rsid w:val="00C92A21"/>
    <w:rsid w:val="00C93390"/>
    <w:rsid w:val="00C935BF"/>
    <w:rsid w:val="00C941E8"/>
    <w:rsid w:val="00C944F5"/>
    <w:rsid w:val="00C948BB"/>
    <w:rsid w:val="00C948DA"/>
    <w:rsid w:val="00C94B2B"/>
    <w:rsid w:val="00C956EA"/>
    <w:rsid w:val="00C95AD2"/>
    <w:rsid w:val="00C9607A"/>
    <w:rsid w:val="00C966D6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33E9"/>
    <w:rsid w:val="00CA40E5"/>
    <w:rsid w:val="00CA4AB8"/>
    <w:rsid w:val="00CA4AF5"/>
    <w:rsid w:val="00CA5A65"/>
    <w:rsid w:val="00CA6503"/>
    <w:rsid w:val="00CB16DA"/>
    <w:rsid w:val="00CB228A"/>
    <w:rsid w:val="00CB4295"/>
    <w:rsid w:val="00CB495C"/>
    <w:rsid w:val="00CB63EC"/>
    <w:rsid w:val="00CB659D"/>
    <w:rsid w:val="00CB6897"/>
    <w:rsid w:val="00CB6B1A"/>
    <w:rsid w:val="00CB7540"/>
    <w:rsid w:val="00CC09DF"/>
    <w:rsid w:val="00CC23E5"/>
    <w:rsid w:val="00CC3AE2"/>
    <w:rsid w:val="00CC4E2B"/>
    <w:rsid w:val="00CC50B8"/>
    <w:rsid w:val="00CC5E95"/>
    <w:rsid w:val="00CC6035"/>
    <w:rsid w:val="00CC79F3"/>
    <w:rsid w:val="00CD0103"/>
    <w:rsid w:val="00CD11F2"/>
    <w:rsid w:val="00CD178B"/>
    <w:rsid w:val="00CD1FF7"/>
    <w:rsid w:val="00CD2D2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2D54"/>
    <w:rsid w:val="00CE36D1"/>
    <w:rsid w:val="00CE3D40"/>
    <w:rsid w:val="00CE4C12"/>
    <w:rsid w:val="00CE4E80"/>
    <w:rsid w:val="00CE513C"/>
    <w:rsid w:val="00CE6679"/>
    <w:rsid w:val="00CE6F28"/>
    <w:rsid w:val="00CE7948"/>
    <w:rsid w:val="00CE79FD"/>
    <w:rsid w:val="00CE7A0F"/>
    <w:rsid w:val="00CE7F8C"/>
    <w:rsid w:val="00CF103F"/>
    <w:rsid w:val="00CF1897"/>
    <w:rsid w:val="00CF2B16"/>
    <w:rsid w:val="00CF2E79"/>
    <w:rsid w:val="00CF35E0"/>
    <w:rsid w:val="00CF4BBB"/>
    <w:rsid w:val="00CF501A"/>
    <w:rsid w:val="00CF62DC"/>
    <w:rsid w:val="00CF78BE"/>
    <w:rsid w:val="00CF7B47"/>
    <w:rsid w:val="00D00711"/>
    <w:rsid w:val="00D00BD3"/>
    <w:rsid w:val="00D0160F"/>
    <w:rsid w:val="00D01BFE"/>
    <w:rsid w:val="00D01E64"/>
    <w:rsid w:val="00D01FE2"/>
    <w:rsid w:val="00D027A5"/>
    <w:rsid w:val="00D02B65"/>
    <w:rsid w:val="00D0322A"/>
    <w:rsid w:val="00D040A6"/>
    <w:rsid w:val="00D045B3"/>
    <w:rsid w:val="00D04D54"/>
    <w:rsid w:val="00D04DF2"/>
    <w:rsid w:val="00D05DE4"/>
    <w:rsid w:val="00D060AC"/>
    <w:rsid w:val="00D06294"/>
    <w:rsid w:val="00D069EA"/>
    <w:rsid w:val="00D07C77"/>
    <w:rsid w:val="00D1119F"/>
    <w:rsid w:val="00D12CF4"/>
    <w:rsid w:val="00D139D7"/>
    <w:rsid w:val="00D13D87"/>
    <w:rsid w:val="00D13DA6"/>
    <w:rsid w:val="00D14DAB"/>
    <w:rsid w:val="00D15278"/>
    <w:rsid w:val="00D15C6B"/>
    <w:rsid w:val="00D15E9F"/>
    <w:rsid w:val="00D16205"/>
    <w:rsid w:val="00D16B82"/>
    <w:rsid w:val="00D17540"/>
    <w:rsid w:val="00D176D1"/>
    <w:rsid w:val="00D21696"/>
    <w:rsid w:val="00D217A1"/>
    <w:rsid w:val="00D246C2"/>
    <w:rsid w:val="00D254A6"/>
    <w:rsid w:val="00D26068"/>
    <w:rsid w:val="00D26555"/>
    <w:rsid w:val="00D27047"/>
    <w:rsid w:val="00D27595"/>
    <w:rsid w:val="00D30368"/>
    <w:rsid w:val="00D30A32"/>
    <w:rsid w:val="00D32371"/>
    <w:rsid w:val="00D33A22"/>
    <w:rsid w:val="00D33D55"/>
    <w:rsid w:val="00D342EB"/>
    <w:rsid w:val="00D3465C"/>
    <w:rsid w:val="00D347F6"/>
    <w:rsid w:val="00D34898"/>
    <w:rsid w:val="00D35106"/>
    <w:rsid w:val="00D3650D"/>
    <w:rsid w:val="00D37033"/>
    <w:rsid w:val="00D42E3B"/>
    <w:rsid w:val="00D4323F"/>
    <w:rsid w:val="00D43491"/>
    <w:rsid w:val="00D43C27"/>
    <w:rsid w:val="00D441FB"/>
    <w:rsid w:val="00D44550"/>
    <w:rsid w:val="00D44CDE"/>
    <w:rsid w:val="00D44D69"/>
    <w:rsid w:val="00D4592D"/>
    <w:rsid w:val="00D469EF"/>
    <w:rsid w:val="00D46CE3"/>
    <w:rsid w:val="00D502AB"/>
    <w:rsid w:val="00D50CF6"/>
    <w:rsid w:val="00D5147D"/>
    <w:rsid w:val="00D516BB"/>
    <w:rsid w:val="00D517F6"/>
    <w:rsid w:val="00D521D7"/>
    <w:rsid w:val="00D526B6"/>
    <w:rsid w:val="00D53B22"/>
    <w:rsid w:val="00D544D9"/>
    <w:rsid w:val="00D5554D"/>
    <w:rsid w:val="00D557CC"/>
    <w:rsid w:val="00D5667D"/>
    <w:rsid w:val="00D5696F"/>
    <w:rsid w:val="00D62085"/>
    <w:rsid w:val="00D63E4E"/>
    <w:rsid w:val="00D6422A"/>
    <w:rsid w:val="00D64C0A"/>
    <w:rsid w:val="00D65186"/>
    <w:rsid w:val="00D664E3"/>
    <w:rsid w:val="00D67005"/>
    <w:rsid w:val="00D677FA"/>
    <w:rsid w:val="00D67B28"/>
    <w:rsid w:val="00D70353"/>
    <w:rsid w:val="00D70963"/>
    <w:rsid w:val="00D70FC9"/>
    <w:rsid w:val="00D713D3"/>
    <w:rsid w:val="00D71D80"/>
    <w:rsid w:val="00D71E96"/>
    <w:rsid w:val="00D7305C"/>
    <w:rsid w:val="00D74268"/>
    <w:rsid w:val="00D74CBC"/>
    <w:rsid w:val="00D750A3"/>
    <w:rsid w:val="00D75906"/>
    <w:rsid w:val="00D75911"/>
    <w:rsid w:val="00D75AAF"/>
    <w:rsid w:val="00D76F1D"/>
    <w:rsid w:val="00D774DE"/>
    <w:rsid w:val="00D77CC5"/>
    <w:rsid w:val="00D80CC2"/>
    <w:rsid w:val="00D81B28"/>
    <w:rsid w:val="00D81C92"/>
    <w:rsid w:val="00D871E0"/>
    <w:rsid w:val="00D87372"/>
    <w:rsid w:val="00D87984"/>
    <w:rsid w:val="00D90232"/>
    <w:rsid w:val="00D92F7B"/>
    <w:rsid w:val="00D93D23"/>
    <w:rsid w:val="00D93DB2"/>
    <w:rsid w:val="00D94540"/>
    <w:rsid w:val="00D948F9"/>
    <w:rsid w:val="00D95353"/>
    <w:rsid w:val="00D9545E"/>
    <w:rsid w:val="00D95F26"/>
    <w:rsid w:val="00D96515"/>
    <w:rsid w:val="00D9720E"/>
    <w:rsid w:val="00D9753F"/>
    <w:rsid w:val="00D97981"/>
    <w:rsid w:val="00D97DEB"/>
    <w:rsid w:val="00DA0032"/>
    <w:rsid w:val="00DA0889"/>
    <w:rsid w:val="00DA08CE"/>
    <w:rsid w:val="00DA0C8A"/>
    <w:rsid w:val="00DA3438"/>
    <w:rsid w:val="00DA3AA9"/>
    <w:rsid w:val="00DA3F1F"/>
    <w:rsid w:val="00DA48D9"/>
    <w:rsid w:val="00DA5636"/>
    <w:rsid w:val="00DA5668"/>
    <w:rsid w:val="00DA5C72"/>
    <w:rsid w:val="00DA61A6"/>
    <w:rsid w:val="00DA63B3"/>
    <w:rsid w:val="00DA68F9"/>
    <w:rsid w:val="00DB04EB"/>
    <w:rsid w:val="00DB0645"/>
    <w:rsid w:val="00DB3140"/>
    <w:rsid w:val="00DB37F0"/>
    <w:rsid w:val="00DB3DEA"/>
    <w:rsid w:val="00DB58B8"/>
    <w:rsid w:val="00DB5A07"/>
    <w:rsid w:val="00DB64B1"/>
    <w:rsid w:val="00DB6719"/>
    <w:rsid w:val="00DB750E"/>
    <w:rsid w:val="00DB76D5"/>
    <w:rsid w:val="00DC243C"/>
    <w:rsid w:val="00DC343F"/>
    <w:rsid w:val="00DC4243"/>
    <w:rsid w:val="00DC68F4"/>
    <w:rsid w:val="00DD05EF"/>
    <w:rsid w:val="00DD12A4"/>
    <w:rsid w:val="00DD1A4A"/>
    <w:rsid w:val="00DD23AC"/>
    <w:rsid w:val="00DD3C8D"/>
    <w:rsid w:val="00DD4F99"/>
    <w:rsid w:val="00DD51EA"/>
    <w:rsid w:val="00DD5F25"/>
    <w:rsid w:val="00DD71E5"/>
    <w:rsid w:val="00DD7F99"/>
    <w:rsid w:val="00DE0601"/>
    <w:rsid w:val="00DE1C62"/>
    <w:rsid w:val="00DE22A8"/>
    <w:rsid w:val="00DE2450"/>
    <w:rsid w:val="00DE29C6"/>
    <w:rsid w:val="00DE3CEF"/>
    <w:rsid w:val="00DE47DB"/>
    <w:rsid w:val="00DE4B01"/>
    <w:rsid w:val="00DE5078"/>
    <w:rsid w:val="00DE51D7"/>
    <w:rsid w:val="00DE5203"/>
    <w:rsid w:val="00DE597F"/>
    <w:rsid w:val="00DE5EB7"/>
    <w:rsid w:val="00DE64F7"/>
    <w:rsid w:val="00DE69D8"/>
    <w:rsid w:val="00DE6D07"/>
    <w:rsid w:val="00DE6E6D"/>
    <w:rsid w:val="00DE75DA"/>
    <w:rsid w:val="00DE7825"/>
    <w:rsid w:val="00DE78EF"/>
    <w:rsid w:val="00DE7AAC"/>
    <w:rsid w:val="00DF0D96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54E4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310"/>
    <w:rsid w:val="00E14BDF"/>
    <w:rsid w:val="00E150D8"/>
    <w:rsid w:val="00E1642D"/>
    <w:rsid w:val="00E17378"/>
    <w:rsid w:val="00E178AA"/>
    <w:rsid w:val="00E2055C"/>
    <w:rsid w:val="00E2089D"/>
    <w:rsid w:val="00E2106C"/>
    <w:rsid w:val="00E2276A"/>
    <w:rsid w:val="00E2436D"/>
    <w:rsid w:val="00E246CA"/>
    <w:rsid w:val="00E24890"/>
    <w:rsid w:val="00E2497C"/>
    <w:rsid w:val="00E24DBA"/>
    <w:rsid w:val="00E27434"/>
    <w:rsid w:val="00E30B2C"/>
    <w:rsid w:val="00E3112F"/>
    <w:rsid w:val="00E315E4"/>
    <w:rsid w:val="00E319DE"/>
    <w:rsid w:val="00E34052"/>
    <w:rsid w:val="00E34D2E"/>
    <w:rsid w:val="00E34E20"/>
    <w:rsid w:val="00E35396"/>
    <w:rsid w:val="00E366BC"/>
    <w:rsid w:val="00E36B95"/>
    <w:rsid w:val="00E372FC"/>
    <w:rsid w:val="00E40045"/>
    <w:rsid w:val="00E41434"/>
    <w:rsid w:val="00E4183B"/>
    <w:rsid w:val="00E41F88"/>
    <w:rsid w:val="00E42625"/>
    <w:rsid w:val="00E4337F"/>
    <w:rsid w:val="00E43E40"/>
    <w:rsid w:val="00E43ED9"/>
    <w:rsid w:val="00E45FBB"/>
    <w:rsid w:val="00E472E8"/>
    <w:rsid w:val="00E474FD"/>
    <w:rsid w:val="00E47D6A"/>
    <w:rsid w:val="00E503A2"/>
    <w:rsid w:val="00E517C5"/>
    <w:rsid w:val="00E51BF4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2271"/>
    <w:rsid w:val="00E62C29"/>
    <w:rsid w:val="00E63418"/>
    <w:rsid w:val="00E6342C"/>
    <w:rsid w:val="00E63B74"/>
    <w:rsid w:val="00E650A7"/>
    <w:rsid w:val="00E66D09"/>
    <w:rsid w:val="00E67B09"/>
    <w:rsid w:val="00E70730"/>
    <w:rsid w:val="00E71CB1"/>
    <w:rsid w:val="00E72624"/>
    <w:rsid w:val="00E72924"/>
    <w:rsid w:val="00E72DEA"/>
    <w:rsid w:val="00E743E4"/>
    <w:rsid w:val="00E74712"/>
    <w:rsid w:val="00E75D7F"/>
    <w:rsid w:val="00E75F68"/>
    <w:rsid w:val="00E7602E"/>
    <w:rsid w:val="00E76429"/>
    <w:rsid w:val="00E77592"/>
    <w:rsid w:val="00E8250E"/>
    <w:rsid w:val="00E826DC"/>
    <w:rsid w:val="00E8344B"/>
    <w:rsid w:val="00E843E8"/>
    <w:rsid w:val="00E85539"/>
    <w:rsid w:val="00E85B57"/>
    <w:rsid w:val="00E8612B"/>
    <w:rsid w:val="00E870DF"/>
    <w:rsid w:val="00E90709"/>
    <w:rsid w:val="00E9070A"/>
    <w:rsid w:val="00E90DD7"/>
    <w:rsid w:val="00E92D09"/>
    <w:rsid w:val="00E92D5C"/>
    <w:rsid w:val="00E92FDF"/>
    <w:rsid w:val="00E9323A"/>
    <w:rsid w:val="00E93761"/>
    <w:rsid w:val="00E946B0"/>
    <w:rsid w:val="00E9504B"/>
    <w:rsid w:val="00E95A5A"/>
    <w:rsid w:val="00E96435"/>
    <w:rsid w:val="00E971EE"/>
    <w:rsid w:val="00E97DBD"/>
    <w:rsid w:val="00EA0A91"/>
    <w:rsid w:val="00EA0AB9"/>
    <w:rsid w:val="00EA18BC"/>
    <w:rsid w:val="00EA18ED"/>
    <w:rsid w:val="00EA2627"/>
    <w:rsid w:val="00EA385F"/>
    <w:rsid w:val="00EA3E2C"/>
    <w:rsid w:val="00EA52BD"/>
    <w:rsid w:val="00EA67C6"/>
    <w:rsid w:val="00EA6980"/>
    <w:rsid w:val="00EB115E"/>
    <w:rsid w:val="00EB13C1"/>
    <w:rsid w:val="00EB17DB"/>
    <w:rsid w:val="00EB19DE"/>
    <w:rsid w:val="00EB29C7"/>
    <w:rsid w:val="00EB33FF"/>
    <w:rsid w:val="00EB58CA"/>
    <w:rsid w:val="00EB6322"/>
    <w:rsid w:val="00EC00DF"/>
    <w:rsid w:val="00EC06A5"/>
    <w:rsid w:val="00EC0C29"/>
    <w:rsid w:val="00EC1314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4A4C"/>
    <w:rsid w:val="00EC65BE"/>
    <w:rsid w:val="00EC6C07"/>
    <w:rsid w:val="00EC6C8C"/>
    <w:rsid w:val="00EC6D30"/>
    <w:rsid w:val="00EC7201"/>
    <w:rsid w:val="00EC7B20"/>
    <w:rsid w:val="00EC7C29"/>
    <w:rsid w:val="00ED0839"/>
    <w:rsid w:val="00ED08BF"/>
    <w:rsid w:val="00ED144B"/>
    <w:rsid w:val="00ED37B4"/>
    <w:rsid w:val="00ED3AE4"/>
    <w:rsid w:val="00ED3F92"/>
    <w:rsid w:val="00ED4749"/>
    <w:rsid w:val="00ED521D"/>
    <w:rsid w:val="00ED5553"/>
    <w:rsid w:val="00ED5875"/>
    <w:rsid w:val="00ED741F"/>
    <w:rsid w:val="00EE00CE"/>
    <w:rsid w:val="00EE07C5"/>
    <w:rsid w:val="00EE1456"/>
    <w:rsid w:val="00EE31DA"/>
    <w:rsid w:val="00EE523F"/>
    <w:rsid w:val="00EE5FFE"/>
    <w:rsid w:val="00EE65B7"/>
    <w:rsid w:val="00EE6B23"/>
    <w:rsid w:val="00EE7672"/>
    <w:rsid w:val="00EF0086"/>
    <w:rsid w:val="00EF09A4"/>
    <w:rsid w:val="00EF166C"/>
    <w:rsid w:val="00EF2E39"/>
    <w:rsid w:val="00EF3020"/>
    <w:rsid w:val="00EF35FC"/>
    <w:rsid w:val="00EF53B5"/>
    <w:rsid w:val="00EF5F09"/>
    <w:rsid w:val="00EF6118"/>
    <w:rsid w:val="00EF6C64"/>
    <w:rsid w:val="00EF7789"/>
    <w:rsid w:val="00EF7A14"/>
    <w:rsid w:val="00F006DC"/>
    <w:rsid w:val="00F0104D"/>
    <w:rsid w:val="00F0339C"/>
    <w:rsid w:val="00F03A93"/>
    <w:rsid w:val="00F04E70"/>
    <w:rsid w:val="00F05476"/>
    <w:rsid w:val="00F05B19"/>
    <w:rsid w:val="00F060FF"/>
    <w:rsid w:val="00F06C81"/>
    <w:rsid w:val="00F071B6"/>
    <w:rsid w:val="00F10D56"/>
    <w:rsid w:val="00F11C24"/>
    <w:rsid w:val="00F12221"/>
    <w:rsid w:val="00F125C1"/>
    <w:rsid w:val="00F135DC"/>
    <w:rsid w:val="00F13BB3"/>
    <w:rsid w:val="00F142A4"/>
    <w:rsid w:val="00F14367"/>
    <w:rsid w:val="00F154BB"/>
    <w:rsid w:val="00F20111"/>
    <w:rsid w:val="00F2046D"/>
    <w:rsid w:val="00F2151B"/>
    <w:rsid w:val="00F21823"/>
    <w:rsid w:val="00F2190A"/>
    <w:rsid w:val="00F22538"/>
    <w:rsid w:val="00F244D9"/>
    <w:rsid w:val="00F25313"/>
    <w:rsid w:val="00F2592B"/>
    <w:rsid w:val="00F2643F"/>
    <w:rsid w:val="00F27D00"/>
    <w:rsid w:val="00F304B0"/>
    <w:rsid w:val="00F31ACE"/>
    <w:rsid w:val="00F3486B"/>
    <w:rsid w:val="00F34A6D"/>
    <w:rsid w:val="00F34A94"/>
    <w:rsid w:val="00F34B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7994"/>
    <w:rsid w:val="00F40B4C"/>
    <w:rsid w:val="00F40BF6"/>
    <w:rsid w:val="00F41578"/>
    <w:rsid w:val="00F420A3"/>
    <w:rsid w:val="00F43900"/>
    <w:rsid w:val="00F439B8"/>
    <w:rsid w:val="00F441CE"/>
    <w:rsid w:val="00F44C85"/>
    <w:rsid w:val="00F46206"/>
    <w:rsid w:val="00F465AF"/>
    <w:rsid w:val="00F46821"/>
    <w:rsid w:val="00F46CDC"/>
    <w:rsid w:val="00F47143"/>
    <w:rsid w:val="00F50A52"/>
    <w:rsid w:val="00F5101B"/>
    <w:rsid w:val="00F5280B"/>
    <w:rsid w:val="00F52E0B"/>
    <w:rsid w:val="00F53C97"/>
    <w:rsid w:val="00F54748"/>
    <w:rsid w:val="00F54B39"/>
    <w:rsid w:val="00F54CE9"/>
    <w:rsid w:val="00F550EA"/>
    <w:rsid w:val="00F55A73"/>
    <w:rsid w:val="00F55B94"/>
    <w:rsid w:val="00F56314"/>
    <w:rsid w:val="00F571AB"/>
    <w:rsid w:val="00F57D96"/>
    <w:rsid w:val="00F61369"/>
    <w:rsid w:val="00F6232D"/>
    <w:rsid w:val="00F62B26"/>
    <w:rsid w:val="00F62B46"/>
    <w:rsid w:val="00F62C9C"/>
    <w:rsid w:val="00F630FC"/>
    <w:rsid w:val="00F6346E"/>
    <w:rsid w:val="00F64EAA"/>
    <w:rsid w:val="00F6523E"/>
    <w:rsid w:val="00F65461"/>
    <w:rsid w:val="00F65541"/>
    <w:rsid w:val="00F65DF3"/>
    <w:rsid w:val="00F67EFA"/>
    <w:rsid w:val="00F7031E"/>
    <w:rsid w:val="00F7072B"/>
    <w:rsid w:val="00F727F0"/>
    <w:rsid w:val="00F7366C"/>
    <w:rsid w:val="00F736C2"/>
    <w:rsid w:val="00F739A4"/>
    <w:rsid w:val="00F73F45"/>
    <w:rsid w:val="00F7432B"/>
    <w:rsid w:val="00F744CE"/>
    <w:rsid w:val="00F74673"/>
    <w:rsid w:val="00F74E28"/>
    <w:rsid w:val="00F76DCE"/>
    <w:rsid w:val="00F77BB9"/>
    <w:rsid w:val="00F80219"/>
    <w:rsid w:val="00F808F3"/>
    <w:rsid w:val="00F809D4"/>
    <w:rsid w:val="00F81B21"/>
    <w:rsid w:val="00F82336"/>
    <w:rsid w:val="00F82ACD"/>
    <w:rsid w:val="00F836A6"/>
    <w:rsid w:val="00F83E2B"/>
    <w:rsid w:val="00F8404B"/>
    <w:rsid w:val="00F84058"/>
    <w:rsid w:val="00F8455D"/>
    <w:rsid w:val="00F850F9"/>
    <w:rsid w:val="00F85FA5"/>
    <w:rsid w:val="00F86506"/>
    <w:rsid w:val="00F870E4"/>
    <w:rsid w:val="00F871C1"/>
    <w:rsid w:val="00F87269"/>
    <w:rsid w:val="00F878C2"/>
    <w:rsid w:val="00F87FCC"/>
    <w:rsid w:val="00F90F09"/>
    <w:rsid w:val="00F90FE5"/>
    <w:rsid w:val="00F914A6"/>
    <w:rsid w:val="00F91A0F"/>
    <w:rsid w:val="00F91A12"/>
    <w:rsid w:val="00F93474"/>
    <w:rsid w:val="00F93DB3"/>
    <w:rsid w:val="00F947D5"/>
    <w:rsid w:val="00F94F48"/>
    <w:rsid w:val="00F95673"/>
    <w:rsid w:val="00F956AD"/>
    <w:rsid w:val="00F95EA3"/>
    <w:rsid w:val="00F9641E"/>
    <w:rsid w:val="00F96C0A"/>
    <w:rsid w:val="00F96FF3"/>
    <w:rsid w:val="00F9736B"/>
    <w:rsid w:val="00F9766A"/>
    <w:rsid w:val="00F97FB4"/>
    <w:rsid w:val="00FA066A"/>
    <w:rsid w:val="00FA1664"/>
    <w:rsid w:val="00FA200F"/>
    <w:rsid w:val="00FA2CD5"/>
    <w:rsid w:val="00FA42E7"/>
    <w:rsid w:val="00FA49E5"/>
    <w:rsid w:val="00FA54C1"/>
    <w:rsid w:val="00FA63E7"/>
    <w:rsid w:val="00FA7D9C"/>
    <w:rsid w:val="00FB093C"/>
    <w:rsid w:val="00FB2810"/>
    <w:rsid w:val="00FB2DC0"/>
    <w:rsid w:val="00FB356A"/>
    <w:rsid w:val="00FB574E"/>
    <w:rsid w:val="00FB5810"/>
    <w:rsid w:val="00FB6EE6"/>
    <w:rsid w:val="00FB7C9F"/>
    <w:rsid w:val="00FB7FBB"/>
    <w:rsid w:val="00FC23F7"/>
    <w:rsid w:val="00FC327D"/>
    <w:rsid w:val="00FC34FF"/>
    <w:rsid w:val="00FC3602"/>
    <w:rsid w:val="00FC4CB3"/>
    <w:rsid w:val="00FC4E6F"/>
    <w:rsid w:val="00FC4FE5"/>
    <w:rsid w:val="00FC67A2"/>
    <w:rsid w:val="00FC6E3D"/>
    <w:rsid w:val="00FD275B"/>
    <w:rsid w:val="00FD2949"/>
    <w:rsid w:val="00FD2CB9"/>
    <w:rsid w:val="00FD2E59"/>
    <w:rsid w:val="00FD3E54"/>
    <w:rsid w:val="00FD45E8"/>
    <w:rsid w:val="00FD4D1D"/>
    <w:rsid w:val="00FD586C"/>
    <w:rsid w:val="00FD5A17"/>
    <w:rsid w:val="00FD610B"/>
    <w:rsid w:val="00FD6C98"/>
    <w:rsid w:val="00FD7B57"/>
    <w:rsid w:val="00FD7C99"/>
    <w:rsid w:val="00FE1FEA"/>
    <w:rsid w:val="00FE1FF4"/>
    <w:rsid w:val="00FE2206"/>
    <w:rsid w:val="00FE3B47"/>
    <w:rsid w:val="00FE3CF5"/>
    <w:rsid w:val="00FE4909"/>
    <w:rsid w:val="00FE5891"/>
    <w:rsid w:val="00FE5AA6"/>
    <w:rsid w:val="00FE60A3"/>
    <w:rsid w:val="00FE7C80"/>
    <w:rsid w:val="00FF0EF1"/>
    <w:rsid w:val="00FF2011"/>
    <w:rsid w:val="00FF354C"/>
    <w:rsid w:val="00FF44F2"/>
    <w:rsid w:val="00FF4C91"/>
    <w:rsid w:val="00FF57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23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5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189A5-B49B-49D0-A48F-9C1513CFD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6434</TotalTime>
  <Pages>5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 (QC)</cp:lastModifiedBy>
  <cp:revision>1117</cp:revision>
  <cp:lastPrinted>2019-02-06T01:41:00Z</cp:lastPrinted>
  <dcterms:created xsi:type="dcterms:W3CDTF">2020-08-02T04:00:00Z</dcterms:created>
  <dcterms:modified xsi:type="dcterms:W3CDTF">2021-01-14T23:08:00Z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